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A6EA8" w14:textId="77777777" w:rsidR="0079473D" w:rsidRDefault="005D16A3"/>
    <w:p w14:paraId="05641048" w14:textId="77777777" w:rsidR="00D07416" w:rsidRDefault="00D07416"/>
    <w:p w14:paraId="6AD14730" w14:textId="27FB0549" w:rsidR="00D07416" w:rsidRDefault="00D07416">
      <w:pPr>
        <w:rPr>
          <w:rFonts w:ascii="Verdana" w:hAnsi="Verdana"/>
          <w:sz w:val="28"/>
        </w:rPr>
      </w:pPr>
      <w:r w:rsidRPr="00D07416">
        <w:rPr>
          <w:rFonts w:ascii="Verdana" w:hAnsi="Verdana"/>
          <w:sz w:val="28"/>
        </w:rPr>
        <w:t>The Digital Pump Section</w:t>
      </w:r>
      <w:r w:rsidR="000C6756">
        <w:rPr>
          <w:rFonts w:ascii="Verdana" w:hAnsi="Verdana"/>
          <w:sz w:val="28"/>
        </w:rPr>
        <w:t xml:space="preserve">                    5 Dec 2018</w:t>
      </w:r>
    </w:p>
    <w:p w14:paraId="6406828E" w14:textId="41E89CCD" w:rsidR="0026519E" w:rsidRPr="00D07416" w:rsidRDefault="0026519E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Revised 5 Nov 2019</w:t>
      </w:r>
    </w:p>
    <w:p w14:paraId="79A4DCA4" w14:textId="77777777" w:rsidR="00D07416" w:rsidRDefault="00D07416">
      <w:pPr>
        <w:rPr>
          <w:rFonts w:ascii="Verdana" w:hAnsi="Verdana"/>
        </w:rPr>
      </w:pPr>
      <w:r>
        <w:rPr>
          <w:rFonts w:ascii="Verdana" w:hAnsi="Verdana"/>
        </w:rPr>
        <w:t xml:space="preserve">The section of interface will be actively used on 95% of the MPD in the field. </w:t>
      </w:r>
    </w:p>
    <w:p w14:paraId="44B18879" w14:textId="77777777" w:rsidR="00D07416" w:rsidRPr="00D125DA" w:rsidRDefault="00C04066" w:rsidP="00D07416">
      <w:pPr>
        <w:spacing w:after="0" w:line="240" w:lineRule="auto"/>
        <w:rPr>
          <w:rFonts w:ascii="Verdana" w:eastAsia="Times New Roman" w:hAnsi="Verdana" w:cs="Calibri"/>
          <w:color w:val="262626"/>
          <w:lang w:val="en-US" w:eastAsia="en-ZW"/>
        </w:rPr>
      </w:pPr>
      <w:proofErr w:type="spellStart"/>
      <w:r>
        <w:rPr>
          <w:rFonts w:ascii="Verdana" w:eastAsia="Times New Roman" w:hAnsi="Verdana" w:cs="Calibri"/>
          <w:color w:val="262626"/>
          <w:highlight w:val="magenta"/>
          <w:lang w:val="en-US" w:eastAsia="en-ZW"/>
        </w:rPr>
        <w:t>OpCode</w:t>
      </w:r>
      <w:proofErr w:type="spellEnd"/>
      <w:r>
        <w:rPr>
          <w:rFonts w:ascii="Verdana" w:eastAsia="Times New Roman" w:hAnsi="Verdana" w:cs="Calibri"/>
          <w:color w:val="262626"/>
          <w:highlight w:val="magenta"/>
          <w:lang w:val="en-US" w:eastAsia="en-ZW"/>
        </w:rPr>
        <w:t xml:space="preserve">: </w:t>
      </w:r>
      <w:r w:rsidR="00D07416">
        <w:rPr>
          <w:rFonts w:ascii="Verdana" w:eastAsia="Times New Roman" w:hAnsi="Verdana" w:cs="Calibri"/>
          <w:color w:val="262626"/>
          <w:highlight w:val="magenta"/>
          <w:lang w:val="en-US" w:eastAsia="en-ZW"/>
        </w:rPr>
        <w:t xml:space="preserve"> </w:t>
      </w:r>
      <w:r w:rsidR="00D07416" w:rsidRPr="00D125DA">
        <w:rPr>
          <w:rFonts w:ascii="Verdana" w:eastAsia="Times New Roman" w:hAnsi="Verdana" w:cs="Calibri"/>
          <w:color w:val="262626"/>
          <w:highlight w:val="magenta"/>
          <w:lang w:val="en-US" w:eastAsia="en-ZW"/>
        </w:rPr>
        <w:t xml:space="preserve">0x03 - </w:t>
      </w:r>
      <w:proofErr w:type="spellStart"/>
      <w:r w:rsidR="00D07416" w:rsidRPr="00D125DA">
        <w:rPr>
          <w:rFonts w:ascii="Verdana" w:eastAsia="Times New Roman" w:hAnsi="Verdana" w:cs="Calibri"/>
          <w:color w:val="262626"/>
          <w:highlight w:val="magenta"/>
          <w:lang w:val="en-US" w:eastAsia="en-ZW"/>
        </w:rPr>
        <w:t>DigitalPump</w:t>
      </w:r>
      <w:proofErr w:type="spellEnd"/>
      <w:r w:rsidR="00D07416" w:rsidRPr="00D125DA">
        <w:rPr>
          <w:rFonts w:ascii="Verdana" w:eastAsia="Times New Roman" w:hAnsi="Verdana" w:cs="Calibri"/>
          <w:color w:val="262626"/>
          <w:highlight w:val="magenta"/>
          <w:lang w:val="en-US" w:eastAsia="en-ZW"/>
        </w:rPr>
        <w:t xml:space="preserve"> to Uart2</w:t>
      </w:r>
    </w:p>
    <w:p w14:paraId="69CD5E66" w14:textId="77777777" w:rsidR="00D07416" w:rsidRDefault="00C04066" w:rsidP="00D07416">
      <w:pPr>
        <w:rPr>
          <w:rFonts w:ascii="Verdana" w:hAnsi="Verdana"/>
        </w:rPr>
      </w:pPr>
      <w:r w:rsidRPr="00D125DA">
        <w:rPr>
          <w:rFonts w:ascii="Verdana" w:hAnsi="Verdana"/>
        </w:rPr>
        <w:t xml:space="preserve"> </w:t>
      </w:r>
      <w:r w:rsidR="00D07416" w:rsidRPr="00D125DA">
        <w:rPr>
          <w:rFonts w:ascii="Verdana" w:hAnsi="Verdana"/>
        </w:rPr>
        <w:t xml:space="preserve">(Applies </w:t>
      </w:r>
      <w:r w:rsidR="00D07416">
        <w:rPr>
          <w:rFonts w:ascii="Verdana" w:hAnsi="Verdana"/>
        </w:rPr>
        <w:t xml:space="preserve">to </w:t>
      </w:r>
      <w:r w:rsidR="00D07416" w:rsidRPr="00D125DA">
        <w:rPr>
          <w:rFonts w:ascii="Verdana" w:hAnsi="Verdana"/>
        </w:rPr>
        <w:t>Wrapped protocol)</w:t>
      </w:r>
    </w:p>
    <w:p w14:paraId="06AB6419" w14:textId="77777777" w:rsidR="00C04066" w:rsidRPr="00D125DA" w:rsidRDefault="00C04066" w:rsidP="00C04066">
      <w:pPr>
        <w:rPr>
          <w:rFonts w:ascii="Verdana" w:hAnsi="Verdana"/>
        </w:rPr>
      </w:pPr>
      <w:r w:rsidRPr="00D125DA">
        <w:rPr>
          <w:rFonts w:ascii="Verdana" w:hAnsi="Verdana"/>
        </w:rPr>
        <w:t>Sub OpCode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2648"/>
        <w:gridCol w:w="2533"/>
      </w:tblGrid>
      <w:tr w:rsidR="00D07416" w:rsidRPr="00D125DA" w14:paraId="69B05799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2BBBEA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proofErr w:type="spellStart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SubOpCode</w:t>
            </w:r>
            <w:proofErr w:type="spellEnd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(Pump Comms) </w:t>
            </w:r>
            <w:proofErr w:type="spellStart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OpCode</w:t>
            </w:r>
            <w:proofErr w:type="spellEnd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=0x03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D4FFFC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Description -Read Timeout 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6D49AD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Function</w:t>
            </w:r>
          </w:p>
        </w:tc>
      </w:tr>
      <w:tr w:rsidR="00D07416" w:rsidRPr="00D125DA" w14:paraId="439BAD0E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1D7C0C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0x00 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2CAEAD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 Zero Wait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360647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 No response expected</w:t>
            </w:r>
          </w:p>
        </w:tc>
      </w:tr>
      <w:tr w:rsidR="00D07416" w:rsidRPr="00D125DA" w14:paraId="67A997F7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4AD511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0x01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DCC4FE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10msec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7E199F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10msec wait for a response</w:t>
            </w:r>
          </w:p>
        </w:tc>
      </w:tr>
      <w:tr w:rsidR="00D07416" w:rsidRPr="00D125DA" w14:paraId="63F97377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37C933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0x02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2EAE01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20msec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D6153C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20msec wait for a response</w:t>
            </w:r>
          </w:p>
        </w:tc>
      </w:tr>
      <w:tr w:rsidR="00D07416" w:rsidRPr="00D125DA" w14:paraId="030F5464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CF7FCF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0x03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671165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30msec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1350CB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30msec wait for a response</w:t>
            </w:r>
          </w:p>
        </w:tc>
      </w:tr>
      <w:tr w:rsidR="00D07416" w:rsidRPr="00D125DA" w14:paraId="726D8AA0" w14:textId="77777777" w:rsidTr="00EA0D26">
        <w:tc>
          <w:tcPr>
            <w:tcW w:w="382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252F3B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0x04</w:t>
            </w:r>
          </w:p>
        </w:tc>
        <w:tc>
          <w:tcPr>
            <w:tcW w:w="26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91DF65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40msec</w:t>
            </w:r>
          </w:p>
        </w:tc>
        <w:tc>
          <w:tcPr>
            <w:tcW w:w="253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342B4A" w14:textId="77777777" w:rsidR="00D07416" w:rsidRPr="00D125DA" w:rsidRDefault="00D07416" w:rsidP="00EA0D26">
            <w:pPr>
              <w:spacing w:after="0" w:line="240" w:lineRule="auto"/>
              <w:rPr>
                <w:rFonts w:ascii="Verdana" w:eastAsia="Times New Roman" w:hAnsi="Verdana" w:cs="Calibri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lang w:eastAsia="en-ZW"/>
              </w:rPr>
              <w:t>40msec wait for a response</w:t>
            </w:r>
          </w:p>
        </w:tc>
      </w:tr>
    </w:tbl>
    <w:p w14:paraId="6F6C06AC" w14:textId="77777777" w:rsidR="00D07416" w:rsidRPr="00D125DA" w:rsidRDefault="00D07416" w:rsidP="00D07416">
      <w:pPr>
        <w:spacing w:after="0" w:line="240" w:lineRule="auto"/>
        <w:rPr>
          <w:rFonts w:ascii="Verdana" w:eastAsia="Times New Roman" w:hAnsi="Verdana" w:cs="Calibri"/>
          <w:lang w:eastAsia="en-ZW"/>
        </w:rPr>
      </w:pPr>
      <w:r w:rsidRPr="00D125DA">
        <w:rPr>
          <w:rFonts w:ascii="Verdana" w:eastAsia="Times New Roman" w:hAnsi="Verdana" w:cs="Calibri"/>
          <w:lang w:eastAsia="en-ZW"/>
        </w:rPr>
        <w:t> </w:t>
      </w:r>
    </w:p>
    <w:p w14:paraId="1E48D9B7" w14:textId="77777777" w:rsidR="00C04066" w:rsidRDefault="00D07416" w:rsidP="00D07416">
      <w:pPr>
        <w:spacing w:after="0" w:line="240" w:lineRule="auto"/>
        <w:rPr>
          <w:rFonts w:ascii="Verdana" w:eastAsia="Times New Roman" w:hAnsi="Verdana" w:cs="Calibri"/>
          <w:lang w:eastAsia="en-ZW"/>
        </w:rPr>
      </w:pPr>
      <w:r w:rsidRPr="00D125DA">
        <w:rPr>
          <w:rFonts w:ascii="Verdana" w:eastAsia="Times New Roman" w:hAnsi="Verdana" w:cs="Calibri"/>
          <w:lang w:eastAsia="en-ZW"/>
        </w:rPr>
        <w:t xml:space="preserve">In fact the Delay can be a product of the SubOpCodex10  </w:t>
      </w:r>
    </w:p>
    <w:p w14:paraId="6BD5043D" w14:textId="77777777" w:rsidR="00D07416" w:rsidRPr="00D125DA" w:rsidRDefault="00D07416" w:rsidP="00D07416">
      <w:pPr>
        <w:spacing w:after="0" w:line="240" w:lineRule="auto"/>
        <w:rPr>
          <w:rFonts w:ascii="Verdana" w:eastAsia="Times New Roman" w:hAnsi="Verdana" w:cs="Calibri"/>
          <w:lang w:eastAsia="en-ZW"/>
        </w:rPr>
      </w:pPr>
      <w:r w:rsidRPr="00D125DA">
        <w:rPr>
          <w:rFonts w:ascii="Verdana" w:eastAsia="Times New Roman" w:hAnsi="Verdana" w:cs="Calibri"/>
          <w:lang w:eastAsia="en-ZW"/>
        </w:rPr>
        <w:t xml:space="preserve">i.e. Read time </w:t>
      </w:r>
      <w:proofErr w:type="gramStart"/>
      <w:r w:rsidRPr="00D125DA">
        <w:rPr>
          <w:rFonts w:ascii="Verdana" w:eastAsia="Times New Roman" w:hAnsi="Verdana" w:cs="Calibri"/>
          <w:lang w:eastAsia="en-ZW"/>
        </w:rPr>
        <w:t>=  (</w:t>
      </w:r>
      <w:proofErr w:type="spellStart"/>
      <w:proofErr w:type="gramEnd"/>
      <w:r w:rsidRPr="00D125DA">
        <w:rPr>
          <w:rFonts w:ascii="Verdana" w:eastAsia="Times New Roman" w:hAnsi="Verdana" w:cs="Calibri"/>
          <w:lang w:eastAsia="en-ZW"/>
        </w:rPr>
        <w:t>SubOpCode</w:t>
      </w:r>
      <w:proofErr w:type="spellEnd"/>
      <w:r w:rsidRPr="00D125DA">
        <w:rPr>
          <w:rFonts w:ascii="Verdana" w:eastAsia="Times New Roman" w:hAnsi="Verdana" w:cs="Calibri"/>
          <w:lang w:eastAsia="en-ZW"/>
        </w:rPr>
        <w:t xml:space="preserve"> X 10msec)</w:t>
      </w:r>
    </w:p>
    <w:p w14:paraId="6610924B" w14:textId="77777777" w:rsidR="00BD7A5C" w:rsidRDefault="00BD7A5C" w:rsidP="00D07416">
      <w:pPr>
        <w:rPr>
          <w:rFonts w:ascii="Verdana" w:hAnsi="Verdana"/>
        </w:rPr>
      </w:pPr>
    </w:p>
    <w:p w14:paraId="24C92416" w14:textId="77777777" w:rsidR="00D07416" w:rsidRDefault="00D07416" w:rsidP="00D07416">
      <w:pPr>
        <w:rPr>
          <w:rFonts w:ascii="Verdana" w:hAnsi="Verdana"/>
        </w:rPr>
      </w:pPr>
      <w:r>
        <w:rPr>
          <w:rFonts w:ascii="Verdana" w:hAnsi="Verdana"/>
        </w:rPr>
        <w:t>Examples</w:t>
      </w:r>
    </w:p>
    <w:p w14:paraId="537A157D" w14:textId="77777777" w:rsidR="00D07416" w:rsidRDefault="00D07416" w:rsidP="00D07416">
      <w:pPr>
        <w:rPr>
          <w:rFonts w:ascii="Verdana" w:hAnsi="Verdana"/>
        </w:rPr>
      </w:pPr>
      <w:r>
        <w:rPr>
          <w:rFonts w:ascii="Verdana" w:hAnsi="Verdana"/>
        </w:rPr>
        <w:t xml:space="preserve">In </w:t>
      </w:r>
      <w:r w:rsidRPr="00B93A08">
        <w:rPr>
          <w:rFonts w:ascii="Verdana" w:hAnsi="Verdana"/>
          <w:color w:val="FF0000"/>
        </w:rPr>
        <w:t>red</w:t>
      </w:r>
      <w:r>
        <w:rPr>
          <w:rFonts w:ascii="Verdana" w:hAnsi="Verdana"/>
        </w:rPr>
        <w:t xml:space="preserve"> is the actual communication from the FMS sent to the Pump</w:t>
      </w:r>
      <w:r w:rsidR="00480B87">
        <w:rPr>
          <w:rFonts w:ascii="Verdana" w:hAnsi="Verdana"/>
        </w:rPr>
        <w:t xml:space="preserve"> and this what the FMS will wrap in a protocol</w:t>
      </w:r>
      <w:r>
        <w:rPr>
          <w:rFonts w:ascii="Verdana" w:hAnsi="Verdana"/>
        </w:rPr>
        <w:t xml:space="preserve">. What you see is 3 bytes being sent and there is a 4 byte response. </w:t>
      </w:r>
      <w:r w:rsidR="00480B87">
        <w:rPr>
          <w:rFonts w:ascii="Verdana" w:hAnsi="Verdana"/>
        </w:rPr>
        <w:t>This is one cycle of communication.</w:t>
      </w:r>
    </w:p>
    <w:p w14:paraId="0D9750C7" w14:textId="77777777" w:rsidR="00D07416" w:rsidRPr="00BB234C" w:rsidRDefault="00D07416" w:rsidP="00BD7A5C">
      <w:pPr>
        <w:spacing w:after="0" w:line="240" w:lineRule="auto"/>
        <w:rPr>
          <w:rFonts w:ascii="Verdana" w:hAnsi="Verdana"/>
        </w:rPr>
      </w:pPr>
      <w:r w:rsidRPr="00BB234C">
        <w:rPr>
          <w:rFonts w:ascii="Verdana" w:hAnsi="Verdana"/>
        </w:rPr>
        <w:t>2018/12/05|15:04:05:873|</w:t>
      </w:r>
      <w:proofErr w:type="gramStart"/>
      <w:r w:rsidRPr="00BB234C">
        <w:rPr>
          <w:rFonts w:ascii="Verdana" w:hAnsi="Verdana"/>
        </w:rPr>
        <w:t>COMM :</w:t>
      </w:r>
      <w:proofErr w:type="gramEnd"/>
      <w:r w:rsidRPr="00BB234C">
        <w:rPr>
          <w:rFonts w:ascii="Verdana" w:hAnsi="Verdana"/>
        </w:rPr>
        <w:t xml:space="preserve"> COM7 -&gt; (W) [3]  </w:t>
      </w:r>
      <w:r w:rsidRPr="00BD7A5C">
        <w:rPr>
          <w:rFonts w:ascii="Verdana" w:hAnsi="Verdana"/>
          <w:b/>
          <w:color w:val="FF0000"/>
        </w:rPr>
        <w:t>F1 40 B0</w:t>
      </w:r>
      <w:r w:rsidRPr="00BB234C">
        <w:rPr>
          <w:rFonts w:ascii="Verdana" w:hAnsi="Verdana"/>
          <w:color w:val="FF0000"/>
        </w:rPr>
        <w:t xml:space="preserve"> </w:t>
      </w:r>
    </w:p>
    <w:p w14:paraId="01029925" w14:textId="77777777" w:rsidR="00D07416" w:rsidRDefault="00D07416" w:rsidP="00BD7A5C">
      <w:pPr>
        <w:spacing w:after="0" w:line="240" w:lineRule="auto"/>
        <w:rPr>
          <w:rFonts w:ascii="Verdana" w:hAnsi="Verdana"/>
          <w:color w:val="FF0000"/>
        </w:rPr>
      </w:pPr>
      <w:r w:rsidRPr="00BB234C">
        <w:rPr>
          <w:rFonts w:ascii="Verdana" w:hAnsi="Verdana"/>
        </w:rPr>
        <w:t>2018/12/05|15:04:05:912|</w:t>
      </w:r>
      <w:proofErr w:type="gramStart"/>
      <w:r w:rsidRPr="00BB234C">
        <w:rPr>
          <w:rFonts w:ascii="Verdana" w:hAnsi="Verdana"/>
        </w:rPr>
        <w:t>COMM :</w:t>
      </w:r>
      <w:proofErr w:type="gramEnd"/>
      <w:r w:rsidRPr="00BB234C">
        <w:rPr>
          <w:rFonts w:ascii="Verdana" w:hAnsi="Verdana"/>
        </w:rPr>
        <w:t xml:space="preserve"> COM7 -&gt; (R) [4]  </w:t>
      </w:r>
      <w:r w:rsidRPr="00BD7A5C">
        <w:rPr>
          <w:rFonts w:ascii="Verdana" w:hAnsi="Verdana"/>
          <w:b/>
          <w:color w:val="FF0000"/>
        </w:rPr>
        <w:t>F1 40 B0 E1</w:t>
      </w:r>
      <w:r w:rsidRPr="00BB234C">
        <w:rPr>
          <w:rFonts w:ascii="Verdana" w:hAnsi="Verdana"/>
          <w:color w:val="FF0000"/>
        </w:rPr>
        <w:t xml:space="preserve"> </w:t>
      </w:r>
    </w:p>
    <w:p w14:paraId="5BB9D26B" w14:textId="77777777" w:rsidR="00D07416" w:rsidRDefault="00D07416" w:rsidP="00BD7A5C">
      <w:pPr>
        <w:spacing w:after="0"/>
        <w:rPr>
          <w:rFonts w:ascii="Verdana" w:hAnsi="Verdana"/>
        </w:rPr>
      </w:pPr>
    </w:p>
    <w:p w14:paraId="02CA32A2" w14:textId="77777777" w:rsidR="00D07416" w:rsidRDefault="00D07416" w:rsidP="00D07416">
      <w:pPr>
        <w:rPr>
          <w:rFonts w:ascii="Verdana" w:hAnsi="Verdana"/>
        </w:rPr>
      </w:pPr>
      <w:r>
        <w:rPr>
          <w:rFonts w:ascii="Verdana" w:hAnsi="Verdana"/>
        </w:rPr>
        <w:t xml:space="preserve">When this data is wrapped in the protocol </w:t>
      </w:r>
      <w:r w:rsidR="00480B87">
        <w:rPr>
          <w:rFonts w:ascii="Verdana" w:hAnsi="Verdana"/>
        </w:rPr>
        <w:t>and</w:t>
      </w:r>
      <w:r w:rsidR="00134A30">
        <w:rPr>
          <w:rFonts w:ascii="Verdana" w:hAnsi="Verdana"/>
        </w:rPr>
        <w:t xml:space="preserve"> sent by the </w:t>
      </w:r>
      <w:r w:rsidR="00480B87">
        <w:rPr>
          <w:rFonts w:ascii="Verdana" w:hAnsi="Verdana"/>
        </w:rPr>
        <w:t>FMS it will appear as;</w:t>
      </w:r>
    </w:p>
    <w:p w14:paraId="2205350A" w14:textId="77777777" w:rsidR="00D07416" w:rsidRDefault="00C04066" w:rsidP="00D07416">
      <w:pPr>
        <w:rPr>
          <w:rFonts w:ascii="Verdana" w:hAnsi="Verdana"/>
        </w:rPr>
      </w:pPr>
      <w:r>
        <w:rPr>
          <w:rFonts w:ascii="Verdana" w:hAnsi="Verdana"/>
        </w:rPr>
        <w:t>32 01 03</w:t>
      </w:r>
      <w:r w:rsidR="00D07416" w:rsidRPr="002E46E7">
        <w:rPr>
          <w:rFonts w:ascii="Verdana" w:hAnsi="Verdana"/>
        </w:rPr>
        <w:t xml:space="preserve"> </w:t>
      </w:r>
      <w:r w:rsidRPr="002C0430">
        <w:rPr>
          <w:rFonts w:ascii="Verdana" w:hAnsi="Verdana"/>
        </w:rPr>
        <w:t>12</w:t>
      </w:r>
      <w:r w:rsidR="00D07416" w:rsidRPr="002C0430">
        <w:rPr>
          <w:rFonts w:ascii="Verdana" w:hAnsi="Verdana"/>
        </w:rPr>
        <w:t xml:space="preserve"> 02 03</w:t>
      </w:r>
      <w:r w:rsidR="00D07416" w:rsidRPr="002E46E7">
        <w:rPr>
          <w:rFonts w:ascii="Verdana" w:hAnsi="Verdana"/>
        </w:rPr>
        <w:t xml:space="preserve"> </w:t>
      </w:r>
      <w:r w:rsidR="00D07416" w:rsidRPr="002E46E7">
        <w:rPr>
          <w:rFonts w:ascii="Verdana" w:hAnsi="Verdana"/>
          <w:highlight w:val="yellow"/>
        </w:rPr>
        <w:t>03</w:t>
      </w:r>
      <w:r w:rsidR="00D07416">
        <w:rPr>
          <w:rFonts w:ascii="Verdana" w:hAnsi="Verdana"/>
        </w:rPr>
        <w:t xml:space="preserve"> </w:t>
      </w:r>
      <w:r w:rsidR="00D07416" w:rsidRPr="00BD7A5C">
        <w:rPr>
          <w:rFonts w:ascii="Verdana" w:hAnsi="Verdana"/>
          <w:b/>
          <w:color w:val="FF0000"/>
        </w:rPr>
        <w:t>F1 40 B0</w:t>
      </w:r>
      <w:r w:rsidR="00D07416" w:rsidRPr="002E46E7">
        <w:rPr>
          <w:rFonts w:ascii="Verdana" w:hAnsi="Verdana"/>
          <w:color w:val="FF0000"/>
        </w:rPr>
        <w:t xml:space="preserve"> </w:t>
      </w:r>
      <w:r w:rsidR="00D07416" w:rsidRPr="002E46E7">
        <w:rPr>
          <w:rFonts w:ascii="Verdana" w:hAnsi="Verdana"/>
        </w:rPr>
        <w:t>33</w:t>
      </w:r>
    </w:p>
    <w:p w14:paraId="3CD07F5A" w14:textId="77777777" w:rsidR="00C04066" w:rsidRDefault="00C04066" w:rsidP="00D07416">
      <w:pPr>
        <w:rPr>
          <w:rFonts w:ascii="Verdana" w:hAnsi="Verdana"/>
        </w:rPr>
      </w:pPr>
    </w:p>
    <w:p w14:paraId="25B26B73" w14:textId="77777777" w:rsidR="00C04066" w:rsidRDefault="00C04066" w:rsidP="00D07416">
      <w:pPr>
        <w:rPr>
          <w:rFonts w:ascii="Verdana" w:hAnsi="Verdana"/>
        </w:rPr>
      </w:pPr>
    </w:p>
    <w:p w14:paraId="48D0E6C1" w14:textId="77777777" w:rsidR="00C04066" w:rsidRDefault="00C04066" w:rsidP="00D07416">
      <w:pPr>
        <w:rPr>
          <w:rFonts w:ascii="Verdana" w:hAnsi="Verdana"/>
        </w:rPr>
      </w:pPr>
    </w:p>
    <w:p w14:paraId="11315B00" w14:textId="77777777" w:rsidR="00C04066" w:rsidRDefault="00C04066" w:rsidP="00D07416"/>
    <w:p w14:paraId="2D7CBD28" w14:textId="77777777" w:rsidR="00264D0E" w:rsidRDefault="00480B87" w:rsidP="00D07416">
      <w:r>
        <w:t>Details explanation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8"/>
        <w:gridCol w:w="793"/>
        <w:gridCol w:w="782"/>
        <w:gridCol w:w="957"/>
        <w:gridCol w:w="1013"/>
        <w:gridCol w:w="983"/>
        <w:gridCol w:w="983"/>
        <w:gridCol w:w="845"/>
        <w:gridCol w:w="977"/>
        <w:gridCol w:w="795"/>
      </w:tblGrid>
      <w:tr w:rsidR="00096CCA" w14:paraId="1C2DEF55" w14:textId="77777777" w:rsidTr="00134A30">
        <w:tc>
          <w:tcPr>
            <w:tcW w:w="916" w:type="dxa"/>
            <w:shd w:val="clear" w:color="auto" w:fill="DAEEF3" w:themeFill="accent5" w:themeFillTint="33"/>
          </w:tcPr>
          <w:p w14:paraId="25717D2D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0DDBF26E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49F01996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2</w:t>
            </w:r>
          </w:p>
        </w:tc>
        <w:tc>
          <w:tcPr>
            <w:tcW w:w="972" w:type="dxa"/>
            <w:shd w:val="clear" w:color="auto" w:fill="DAEEF3" w:themeFill="accent5" w:themeFillTint="33"/>
          </w:tcPr>
          <w:p w14:paraId="1B126F1A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3</w:t>
            </w:r>
          </w:p>
        </w:tc>
        <w:tc>
          <w:tcPr>
            <w:tcW w:w="1016" w:type="dxa"/>
            <w:shd w:val="clear" w:color="auto" w:fill="DAEEF3" w:themeFill="accent5" w:themeFillTint="33"/>
          </w:tcPr>
          <w:p w14:paraId="2D3D0998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DAEEF3" w:themeFill="accent5" w:themeFillTint="33"/>
          </w:tcPr>
          <w:p w14:paraId="19A5DB32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5</w:t>
            </w:r>
          </w:p>
        </w:tc>
        <w:tc>
          <w:tcPr>
            <w:tcW w:w="992" w:type="dxa"/>
            <w:shd w:val="clear" w:color="auto" w:fill="DAEEF3" w:themeFill="accent5" w:themeFillTint="33"/>
          </w:tcPr>
          <w:p w14:paraId="0AD6D1E0" w14:textId="77777777" w:rsidR="00096CCA" w:rsidRPr="002C0430" w:rsidRDefault="00096CCA" w:rsidP="00096CCA">
            <w:pPr>
              <w:rPr>
                <w:b/>
              </w:rPr>
            </w:pPr>
            <w:r w:rsidRPr="002C0430">
              <w:rPr>
                <w:b/>
              </w:rPr>
              <w:t>6</w:t>
            </w:r>
          </w:p>
        </w:tc>
        <w:tc>
          <w:tcPr>
            <w:tcW w:w="845" w:type="dxa"/>
            <w:shd w:val="clear" w:color="auto" w:fill="DAEEF3" w:themeFill="accent5" w:themeFillTint="33"/>
          </w:tcPr>
          <w:p w14:paraId="6E3E4781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7</w:t>
            </w:r>
          </w:p>
        </w:tc>
        <w:tc>
          <w:tcPr>
            <w:tcW w:w="988" w:type="dxa"/>
            <w:shd w:val="clear" w:color="auto" w:fill="DAEEF3" w:themeFill="accent5" w:themeFillTint="33"/>
          </w:tcPr>
          <w:p w14:paraId="664A047D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8-10</w:t>
            </w:r>
          </w:p>
        </w:tc>
        <w:tc>
          <w:tcPr>
            <w:tcW w:w="844" w:type="dxa"/>
            <w:shd w:val="clear" w:color="auto" w:fill="DAEEF3" w:themeFill="accent5" w:themeFillTint="33"/>
          </w:tcPr>
          <w:p w14:paraId="409B2D84" w14:textId="77777777" w:rsidR="00096CCA" w:rsidRPr="002C0430" w:rsidRDefault="00096CCA" w:rsidP="00D07416">
            <w:pPr>
              <w:rPr>
                <w:b/>
              </w:rPr>
            </w:pPr>
            <w:r w:rsidRPr="002C0430">
              <w:rPr>
                <w:b/>
              </w:rPr>
              <w:t>11</w:t>
            </w:r>
          </w:p>
        </w:tc>
      </w:tr>
      <w:tr w:rsidR="00096CCA" w14:paraId="2DD1B46D" w14:textId="77777777" w:rsidTr="00134A30">
        <w:tc>
          <w:tcPr>
            <w:tcW w:w="916" w:type="dxa"/>
            <w:shd w:val="clear" w:color="auto" w:fill="DAEEF3" w:themeFill="accent5" w:themeFillTint="33"/>
          </w:tcPr>
          <w:p w14:paraId="29434335" w14:textId="77777777" w:rsidR="00096CCA" w:rsidRDefault="00096CCA" w:rsidP="00D07416">
            <w:r>
              <w:t>E.g.</w:t>
            </w:r>
          </w:p>
        </w:tc>
        <w:tc>
          <w:tcPr>
            <w:tcW w:w="843" w:type="dxa"/>
          </w:tcPr>
          <w:p w14:paraId="14760BFE" w14:textId="77777777" w:rsidR="00096CCA" w:rsidRDefault="00096CCA" w:rsidP="00D07416">
            <w:r>
              <w:t>32</w:t>
            </w:r>
          </w:p>
        </w:tc>
        <w:tc>
          <w:tcPr>
            <w:tcW w:w="834" w:type="dxa"/>
          </w:tcPr>
          <w:p w14:paraId="0FB6CA8C" w14:textId="77777777" w:rsidR="00096CCA" w:rsidRDefault="00096CCA" w:rsidP="00D07416">
            <w:r>
              <w:t>01</w:t>
            </w:r>
          </w:p>
        </w:tc>
        <w:tc>
          <w:tcPr>
            <w:tcW w:w="972" w:type="dxa"/>
          </w:tcPr>
          <w:p w14:paraId="728503F8" w14:textId="77777777" w:rsidR="00096CCA" w:rsidRDefault="00096CCA" w:rsidP="00D07416">
            <w:r>
              <w:t>03</w:t>
            </w:r>
          </w:p>
        </w:tc>
        <w:tc>
          <w:tcPr>
            <w:tcW w:w="1016" w:type="dxa"/>
          </w:tcPr>
          <w:p w14:paraId="73F63A40" w14:textId="77777777" w:rsidR="00096CCA" w:rsidRDefault="00096CCA" w:rsidP="00D07416">
            <w:r>
              <w:t>12</w:t>
            </w:r>
          </w:p>
        </w:tc>
        <w:tc>
          <w:tcPr>
            <w:tcW w:w="992" w:type="dxa"/>
          </w:tcPr>
          <w:p w14:paraId="48259E83" w14:textId="77777777" w:rsidR="00096CCA" w:rsidRDefault="00096CCA" w:rsidP="00D07416">
            <w:r>
              <w:t>02</w:t>
            </w:r>
          </w:p>
        </w:tc>
        <w:tc>
          <w:tcPr>
            <w:tcW w:w="992" w:type="dxa"/>
          </w:tcPr>
          <w:p w14:paraId="663EEBC4" w14:textId="77777777" w:rsidR="00096CCA" w:rsidRDefault="00096CCA" w:rsidP="00D07416">
            <w:r>
              <w:t>03</w:t>
            </w:r>
          </w:p>
        </w:tc>
        <w:tc>
          <w:tcPr>
            <w:tcW w:w="845" w:type="dxa"/>
          </w:tcPr>
          <w:p w14:paraId="16E7B8CA" w14:textId="77777777" w:rsidR="00096CCA" w:rsidRDefault="00096CCA" w:rsidP="00D07416">
            <w:r>
              <w:t>03</w:t>
            </w:r>
          </w:p>
        </w:tc>
        <w:tc>
          <w:tcPr>
            <w:tcW w:w="988" w:type="dxa"/>
          </w:tcPr>
          <w:p w14:paraId="52A8D727" w14:textId="77777777" w:rsidR="00096CCA" w:rsidRPr="002C0430" w:rsidRDefault="00096CCA" w:rsidP="00D07416">
            <w:pPr>
              <w:rPr>
                <w:b/>
                <w:color w:val="FF0000"/>
              </w:rPr>
            </w:pPr>
            <w:r w:rsidRPr="002C0430">
              <w:rPr>
                <w:b/>
                <w:color w:val="FF0000"/>
              </w:rPr>
              <w:t>F140B0</w:t>
            </w:r>
          </w:p>
        </w:tc>
        <w:tc>
          <w:tcPr>
            <w:tcW w:w="844" w:type="dxa"/>
          </w:tcPr>
          <w:p w14:paraId="3252CEBB" w14:textId="77777777" w:rsidR="00096CCA" w:rsidRDefault="00096CCA" w:rsidP="00D07416">
            <w:r>
              <w:t>33</w:t>
            </w:r>
          </w:p>
        </w:tc>
      </w:tr>
      <w:tr w:rsidR="00096CCA" w14:paraId="79777D99" w14:textId="77777777" w:rsidTr="00134A30">
        <w:tc>
          <w:tcPr>
            <w:tcW w:w="916" w:type="dxa"/>
            <w:shd w:val="clear" w:color="auto" w:fill="DAEEF3" w:themeFill="accent5" w:themeFillTint="33"/>
          </w:tcPr>
          <w:p w14:paraId="610380ED" w14:textId="77777777" w:rsidR="00096CCA" w:rsidRDefault="00096CCA" w:rsidP="00D07416">
            <w:proofErr w:type="spellStart"/>
            <w:r>
              <w:t>Desc</w:t>
            </w:r>
            <w:proofErr w:type="spellEnd"/>
          </w:p>
        </w:tc>
        <w:tc>
          <w:tcPr>
            <w:tcW w:w="843" w:type="dxa"/>
          </w:tcPr>
          <w:p w14:paraId="5E76014D" w14:textId="77777777" w:rsidR="00096CCA" w:rsidRDefault="00096CCA" w:rsidP="00D07416">
            <w:r>
              <w:t>STX</w:t>
            </w:r>
          </w:p>
        </w:tc>
        <w:tc>
          <w:tcPr>
            <w:tcW w:w="834" w:type="dxa"/>
          </w:tcPr>
          <w:p w14:paraId="701CD4D1" w14:textId="77777777" w:rsidR="00096CCA" w:rsidRDefault="00096CCA" w:rsidP="00D07416">
            <w:r>
              <w:t>ID#</w:t>
            </w:r>
          </w:p>
        </w:tc>
        <w:tc>
          <w:tcPr>
            <w:tcW w:w="972" w:type="dxa"/>
          </w:tcPr>
          <w:p w14:paraId="1D1D3AB5" w14:textId="77777777" w:rsidR="00096CCA" w:rsidRDefault="00096CCA" w:rsidP="00D07416">
            <w:r>
              <w:t>Packet Control</w:t>
            </w:r>
          </w:p>
        </w:tc>
        <w:tc>
          <w:tcPr>
            <w:tcW w:w="1016" w:type="dxa"/>
          </w:tcPr>
          <w:p w14:paraId="0561F112" w14:textId="77777777" w:rsidR="00096CCA" w:rsidRDefault="00096CCA" w:rsidP="00D07416">
            <w:r>
              <w:t>Special</w:t>
            </w:r>
          </w:p>
          <w:p w14:paraId="196A05AD" w14:textId="77777777" w:rsidR="00096CCA" w:rsidRDefault="00096CCA" w:rsidP="00D07416">
            <w:r>
              <w:t>Function</w:t>
            </w:r>
          </w:p>
        </w:tc>
        <w:tc>
          <w:tcPr>
            <w:tcW w:w="992" w:type="dxa"/>
          </w:tcPr>
          <w:p w14:paraId="136871ED" w14:textId="77777777" w:rsidR="00096CCA" w:rsidRDefault="00096CCA" w:rsidP="00D07416">
            <w:r>
              <w:t>Sub</w:t>
            </w:r>
          </w:p>
          <w:p w14:paraId="28E74DCB" w14:textId="77777777" w:rsidR="00096CCA" w:rsidRDefault="00096CCA" w:rsidP="00D07416">
            <w:r>
              <w:t>OpCode</w:t>
            </w:r>
          </w:p>
        </w:tc>
        <w:tc>
          <w:tcPr>
            <w:tcW w:w="992" w:type="dxa"/>
          </w:tcPr>
          <w:p w14:paraId="4CA01D2B" w14:textId="77777777" w:rsidR="00096CCA" w:rsidRDefault="00096CCA" w:rsidP="00D07416">
            <w:r>
              <w:t>OpCode</w:t>
            </w:r>
          </w:p>
        </w:tc>
        <w:tc>
          <w:tcPr>
            <w:tcW w:w="845" w:type="dxa"/>
          </w:tcPr>
          <w:p w14:paraId="358BCBD8" w14:textId="77777777" w:rsidR="00096CCA" w:rsidRDefault="00096CCA" w:rsidP="00D07416">
            <w:r>
              <w:t>P/Load</w:t>
            </w:r>
          </w:p>
          <w:p w14:paraId="4F17F369" w14:textId="77777777" w:rsidR="00096CCA" w:rsidRDefault="00096CCA" w:rsidP="00D07416">
            <w:r>
              <w:t>Length</w:t>
            </w:r>
          </w:p>
        </w:tc>
        <w:tc>
          <w:tcPr>
            <w:tcW w:w="988" w:type="dxa"/>
          </w:tcPr>
          <w:p w14:paraId="64E1EA18" w14:textId="77777777" w:rsidR="00096CCA" w:rsidRDefault="00096CCA" w:rsidP="00D07416">
            <w:r>
              <w:t>Payload</w:t>
            </w:r>
          </w:p>
        </w:tc>
        <w:tc>
          <w:tcPr>
            <w:tcW w:w="844" w:type="dxa"/>
          </w:tcPr>
          <w:p w14:paraId="49DE8A96" w14:textId="77777777" w:rsidR="00096CCA" w:rsidRDefault="00096CCA" w:rsidP="00D07416">
            <w:r>
              <w:t>ETX</w:t>
            </w:r>
          </w:p>
        </w:tc>
      </w:tr>
    </w:tbl>
    <w:p w14:paraId="781A4001" w14:textId="77777777" w:rsidR="00264D0E" w:rsidRDefault="00264D0E" w:rsidP="00D07416"/>
    <w:p w14:paraId="22165615" w14:textId="77777777" w:rsidR="00264D0E" w:rsidRDefault="00134A30" w:rsidP="00D07416">
      <w:r>
        <w:t>The Packet Control:</w:t>
      </w:r>
      <w:r w:rsidR="008842C6">
        <w:t xml:space="preserve"> </w:t>
      </w:r>
      <w:r>
        <w:t xml:space="preserve">Directs the comms to Uart2. </w:t>
      </w:r>
      <w:r w:rsidR="00480B87">
        <w:t xml:space="preserve">NB: </w:t>
      </w:r>
      <w:r>
        <w:t>This could be directed to Uart3, if the value was 0x04</w:t>
      </w:r>
    </w:p>
    <w:p w14:paraId="4DF136E0" w14:textId="77777777" w:rsidR="00134A30" w:rsidRDefault="00134A30" w:rsidP="00D07416">
      <w:r w:rsidRPr="00480B87">
        <w:rPr>
          <w:b/>
        </w:rPr>
        <w:t>Special Function:</w:t>
      </w:r>
      <w:r>
        <w:t xml:space="preserve">  </w:t>
      </w:r>
      <w:r w:rsidR="00480B87">
        <w:t>If you look at this table you see that a byte value of 0x12 will</w:t>
      </w:r>
      <w:r>
        <w:t xml:space="preserve"> causes the LEDS on both Tag Readers to Flash and </w:t>
      </w:r>
      <w:r w:rsidR="00480B87">
        <w:t>activates Beeper</w:t>
      </w:r>
      <w:r>
        <w:t xml:space="preserve"> 2 (only Short beeps)</w:t>
      </w:r>
      <w:r w:rsidR="00480B87">
        <w:t xml:space="preserve">. Now instead of using the regular Tagging protocol to communicate to the Tagging Section. This byte allows a communication to the Pump to also activate the specific Tagging functions. Should there be a Tag placed on the reader, the only indication of that will be in the </w:t>
      </w:r>
      <w:proofErr w:type="spellStart"/>
      <w:r w:rsidR="00480B87">
        <w:t>StatusByte</w:t>
      </w:r>
      <w:proofErr w:type="spellEnd"/>
      <w:r w:rsidR="00480B87">
        <w:t xml:space="preserve"> which could indicate that RFID1 or RFID2 has been presented with a Tag.  The FMS will then use the Tagging Protocol to retrieve the Tag.</w:t>
      </w:r>
    </w:p>
    <w:p w14:paraId="39D301A6" w14:textId="77777777" w:rsidR="00134A30" w:rsidRDefault="00134A30" w:rsidP="00D07416">
      <w:proofErr w:type="spellStart"/>
      <w:r w:rsidRPr="00487E04">
        <w:rPr>
          <w:b/>
        </w:rPr>
        <w:t>SubOpCode</w:t>
      </w:r>
      <w:proofErr w:type="spellEnd"/>
      <w:r>
        <w:t xml:space="preserve">: Determines the delay that </w:t>
      </w:r>
      <w:proofErr w:type="spellStart"/>
      <w:r>
        <w:t>uP</w:t>
      </w:r>
      <w:proofErr w:type="spellEnd"/>
      <w:r>
        <w:t xml:space="preserve"> will wait for the response. With each Byte, it will reset its timer to </w:t>
      </w:r>
      <w:r w:rsidR="00487E04">
        <w:t xml:space="preserve">zero and wait for the next byte until the timeout period has </w:t>
      </w:r>
      <w:proofErr w:type="gramStart"/>
      <w:r w:rsidR="00487E04">
        <w:t>elapsed .</w:t>
      </w:r>
      <w:proofErr w:type="gramEnd"/>
    </w:p>
    <w:p w14:paraId="6EF301B6" w14:textId="77777777" w:rsidR="00134A30" w:rsidRDefault="00134A30" w:rsidP="00D07416">
      <w:r w:rsidRPr="00487E04">
        <w:rPr>
          <w:b/>
        </w:rPr>
        <w:t>OpCode</w:t>
      </w:r>
      <w:r>
        <w:t xml:space="preserve">: This instructs the </w:t>
      </w:r>
      <w:proofErr w:type="spellStart"/>
      <w:r>
        <w:t>uP</w:t>
      </w:r>
      <w:proofErr w:type="spellEnd"/>
      <w:r>
        <w:t xml:space="preserve"> to send the payload to the serial port and uses the </w:t>
      </w:r>
      <w:proofErr w:type="spellStart"/>
      <w:r>
        <w:t>SubOpcode</w:t>
      </w:r>
      <w:proofErr w:type="spellEnd"/>
      <w:r>
        <w:t xml:space="preserve"> as </w:t>
      </w:r>
      <w:r w:rsidR="00487E04">
        <w:t xml:space="preserve">the </w:t>
      </w:r>
      <w:r>
        <w:t xml:space="preserve">timing </w:t>
      </w:r>
      <w:r w:rsidR="00487E04">
        <w:t xml:space="preserve">delay </w:t>
      </w:r>
      <w:r>
        <w:t>to receive the response as mentioned above.</w:t>
      </w:r>
    </w:p>
    <w:p w14:paraId="7B959D19" w14:textId="77777777" w:rsidR="00134A30" w:rsidRDefault="00134A30" w:rsidP="00D07416">
      <w:r>
        <w:t xml:space="preserve">The rest is quite self explanatory. </w:t>
      </w:r>
    </w:p>
    <w:p w14:paraId="35B8BD32" w14:textId="77777777" w:rsidR="00134A30" w:rsidRDefault="008842C6" w:rsidP="00D07416">
      <w:pPr>
        <w:rPr>
          <w:b/>
          <w:sz w:val="24"/>
        </w:rPr>
      </w:pPr>
      <w:r w:rsidRPr="008842C6">
        <w:rPr>
          <w:b/>
          <w:sz w:val="24"/>
        </w:rPr>
        <w:t>The Response from the Pump</w:t>
      </w:r>
    </w:p>
    <w:p w14:paraId="0B3EFD69" w14:textId="77777777" w:rsidR="008842C6" w:rsidRDefault="008842C6" w:rsidP="008842C6">
      <w:pPr>
        <w:rPr>
          <w:rFonts w:ascii="Verdana" w:hAnsi="Verdana"/>
        </w:rPr>
      </w:pPr>
      <w:r>
        <w:rPr>
          <w:rFonts w:ascii="Verdana" w:hAnsi="Verdana"/>
        </w:rPr>
        <w:t xml:space="preserve">The response from the pump is then wrapped in the protocol and sent back to the FMS and it </w:t>
      </w:r>
      <w:r w:rsidR="000C6756">
        <w:rPr>
          <w:rFonts w:ascii="Verdana" w:hAnsi="Verdana"/>
        </w:rPr>
        <w:t xml:space="preserve">would </w:t>
      </w:r>
      <w:r>
        <w:rPr>
          <w:rFonts w:ascii="Verdana" w:hAnsi="Verdana"/>
        </w:rPr>
        <w:t>looks like this;</w:t>
      </w:r>
    </w:p>
    <w:p w14:paraId="0A8C5B3F" w14:textId="77777777" w:rsidR="008842C6" w:rsidRDefault="008842C6" w:rsidP="008842C6">
      <w:pPr>
        <w:rPr>
          <w:rFonts w:ascii="Verdana" w:hAnsi="Verdana"/>
        </w:rPr>
      </w:pPr>
      <w:r>
        <w:rPr>
          <w:rFonts w:ascii="Verdana" w:hAnsi="Verdana"/>
        </w:rPr>
        <w:t>32 01 03</w:t>
      </w:r>
      <w:r w:rsidRPr="002E46E7">
        <w:rPr>
          <w:rFonts w:ascii="Verdana" w:hAnsi="Verdana"/>
        </w:rPr>
        <w:t xml:space="preserve"> </w:t>
      </w:r>
      <w:r w:rsidRPr="002C0430">
        <w:rPr>
          <w:rFonts w:ascii="Verdana" w:hAnsi="Verdana"/>
        </w:rPr>
        <w:t>12 02 03</w:t>
      </w:r>
      <w:r w:rsidRPr="002E46E7">
        <w:rPr>
          <w:rFonts w:ascii="Verdana" w:hAnsi="Verdana"/>
        </w:rPr>
        <w:t xml:space="preserve"> </w:t>
      </w:r>
      <w:r w:rsidRPr="000C6756">
        <w:rPr>
          <w:rFonts w:ascii="Verdana" w:hAnsi="Verdana"/>
          <w:highlight w:val="yellow"/>
        </w:rPr>
        <w:t>04</w:t>
      </w:r>
      <w:r>
        <w:rPr>
          <w:rFonts w:ascii="Verdana" w:hAnsi="Verdana"/>
        </w:rPr>
        <w:t xml:space="preserve"> </w:t>
      </w:r>
      <w:r w:rsidRPr="00BD7A5C">
        <w:rPr>
          <w:rFonts w:ascii="Verdana" w:hAnsi="Verdana"/>
          <w:b/>
          <w:color w:val="FF0000"/>
        </w:rPr>
        <w:t>F1 40 B0</w:t>
      </w:r>
      <w:r>
        <w:rPr>
          <w:rFonts w:ascii="Verdana" w:hAnsi="Verdana"/>
          <w:b/>
          <w:color w:val="FF0000"/>
        </w:rPr>
        <w:t xml:space="preserve"> E1</w:t>
      </w:r>
      <w:r w:rsidRPr="002E46E7">
        <w:rPr>
          <w:rFonts w:ascii="Verdana" w:hAnsi="Verdana"/>
          <w:color w:val="FF0000"/>
        </w:rPr>
        <w:t xml:space="preserve"> </w:t>
      </w:r>
      <w:r w:rsidRPr="002E46E7">
        <w:rPr>
          <w:rFonts w:ascii="Verdana" w:hAnsi="Verdana"/>
        </w:rPr>
        <w:t>33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6"/>
        <w:gridCol w:w="843"/>
        <w:gridCol w:w="834"/>
        <w:gridCol w:w="972"/>
        <w:gridCol w:w="1016"/>
        <w:gridCol w:w="992"/>
        <w:gridCol w:w="845"/>
        <w:gridCol w:w="1106"/>
        <w:gridCol w:w="844"/>
      </w:tblGrid>
      <w:tr w:rsidR="008842C6" w14:paraId="0BBFBC45" w14:textId="77777777" w:rsidTr="008842C6">
        <w:tc>
          <w:tcPr>
            <w:tcW w:w="916" w:type="dxa"/>
            <w:shd w:val="clear" w:color="auto" w:fill="DAEEF3" w:themeFill="accent5" w:themeFillTint="33"/>
          </w:tcPr>
          <w:p w14:paraId="459538E8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08B4FEE4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22A325CE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2</w:t>
            </w:r>
          </w:p>
        </w:tc>
        <w:tc>
          <w:tcPr>
            <w:tcW w:w="972" w:type="dxa"/>
            <w:shd w:val="clear" w:color="auto" w:fill="DAEEF3" w:themeFill="accent5" w:themeFillTint="33"/>
          </w:tcPr>
          <w:p w14:paraId="67EE136B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3</w:t>
            </w:r>
          </w:p>
        </w:tc>
        <w:tc>
          <w:tcPr>
            <w:tcW w:w="1016" w:type="dxa"/>
            <w:shd w:val="clear" w:color="auto" w:fill="DAEEF3" w:themeFill="accent5" w:themeFillTint="33"/>
          </w:tcPr>
          <w:p w14:paraId="336BE9EE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DAEEF3" w:themeFill="accent5" w:themeFillTint="33"/>
          </w:tcPr>
          <w:p w14:paraId="4DFA252E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5</w:t>
            </w:r>
          </w:p>
        </w:tc>
        <w:tc>
          <w:tcPr>
            <w:tcW w:w="845" w:type="dxa"/>
            <w:shd w:val="clear" w:color="auto" w:fill="DAEEF3" w:themeFill="accent5" w:themeFillTint="33"/>
          </w:tcPr>
          <w:p w14:paraId="107127C3" w14:textId="77777777" w:rsidR="008842C6" w:rsidRPr="002C0430" w:rsidRDefault="008842C6" w:rsidP="00EA0D2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06" w:type="dxa"/>
            <w:shd w:val="clear" w:color="auto" w:fill="DAEEF3" w:themeFill="accent5" w:themeFillTint="33"/>
          </w:tcPr>
          <w:p w14:paraId="600F1358" w14:textId="77777777" w:rsidR="008842C6" w:rsidRPr="002C0430" w:rsidRDefault="008842C6" w:rsidP="00EA0D26">
            <w:pPr>
              <w:rPr>
                <w:b/>
              </w:rPr>
            </w:pPr>
            <w:r>
              <w:rPr>
                <w:b/>
              </w:rPr>
              <w:t>7</w:t>
            </w:r>
            <w:r w:rsidRPr="002C0430">
              <w:rPr>
                <w:b/>
              </w:rPr>
              <w:t>-10</w:t>
            </w:r>
          </w:p>
        </w:tc>
        <w:tc>
          <w:tcPr>
            <w:tcW w:w="844" w:type="dxa"/>
            <w:shd w:val="clear" w:color="auto" w:fill="DAEEF3" w:themeFill="accent5" w:themeFillTint="33"/>
          </w:tcPr>
          <w:p w14:paraId="3D65F6F4" w14:textId="77777777" w:rsidR="008842C6" w:rsidRPr="002C0430" w:rsidRDefault="008842C6" w:rsidP="00EA0D26">
            <w:pPr>
              <w:rPr>
                <w:b/>
              </w:rPr>
            </w:pPr>
            <w:r w:rsidRPr="002C0430">
              <w:rPr>
                <w:b/>
              </w:rPr>
              <w:t>11</w:t>
            </w:r>
          </w:p>
        </w:tc>
      </w:tr>
      <w:tr w:rsidR="008842C6" w14:paraId="32232BC0" w14:textId="77777777" w:rsidTr="008842C6">
        <w:tc>
          <w:tcPr>
            <w:tcW w:w="916" w:type="dxa"/>
            <w:shd w:val="clear" w:color="auto" w:fill="DAEEF3" w:themeFill="accent5" w:themeFillTint="33"/>
          </w:tcPr>
          <w:p w14:paraId="55A65D6F" w14:textId="77777777" w:rsidR="008842C6" w:rsidRDefault="008842C6" w:rsidP="00EA0D26">
            <w:r>
              <w:t>E.g.</w:t>
            </w:r>
          </w:p>
        </w:tc>
        <w:tc>
          <w:tcPr>
            <w:tcW w:w="843" w:type="dxa"/>
          </w:tcPr>
          <w:p w14:paraId="6A5B5845" w14:textId="77777777" w:rsidR="008842C6" w:rsidRDefault="008842C6" w:rsidP="00EA0D26">
            <w:r>
              <w:t>32</w:t>
            </w:r>
          </w:p>
        </w:tc>
        <w:tc>
          <w:tcPr>
            <w:tcW w:w="834" w:type="dxa"/>
          </w:tcPr>
          <w:p w14:paraId="4D562CF3" w14:textId="77777777" w:rsidR="008842C6" w:rsidRDefault="008842C6" w:rsidP="00EA0D26">
            <w:r>
              <w:t>01</w:t>
            </w:r>
          </w:p>
        </w:tc>
        <w:tc>
          <w:tcPr>
            <w:tcW w:w="972" w:type="dxa"/>
          </w:tcPr>
          <w:p w14:paraId="7E0756F7" w14:textId="77777777" w:rsidR="008842C6" w:rsidRDefault="008842C6" w:rsidP="00EA0D26">
            <w:r>
              <w:t>03</w:t>
            </w:r>
          </w:p>
        </w:tc>
        <w:tc>
          <w:tcPr>
            <w:tcW w:w="1016" w:type="dxa"/>
          </w:tcPr>
          <w:p w14:paraId="7AA0491F" w14:textId="77777777" w:rsidR="008842C6" w:rsidRDefault="008842C6" w:rsidP="00EA0D26">
            <w:r>
              <w:t>01</w:t>
            </w:r>
          </w:p>
        </w:tc>
        <w:tc>
          <w:tcPr>
            <w:tcW w:w="992" w:type="dxa"/>
          </w:tcPr>
          <w:p w14:paraId="72223327" w14:textId="77777777" w:rsidR="008842C6" w:rsidRDefault="008842C6" w:rsidP="00EA0D26">
            <w:r>
              <w:t>02</w:t>
            </w:r>
          </w:p>
        </w:tc>
        <w:tc>
          <w:tcPr>
            <w:tcW w:w="845" w:type="dxa"/>
          </w:tcPr>
          <w:p w14:paraId="251159FA" w14:textId="77777777" w:rsidR="008842C6" w:rsidRDefault="008842C6" w:rsidP="008842C6">
            <w:r>
              <w:t>04</w:t>
            </w:r>
          </w:p>
        </w:tc>
        <w:tc>
          <w:tcPr>
            <w:tcW w:w="1106" w:type="dxa"/>
          </w:tcPr>
          <w:p w14:paraId="25B59A92" w14:textId="77777777" w:rsidR="008842C6" w:rsidRPr="002C0430" w:rsidRDefault="008842C6" w:rsidP="00EA0D26">
            <w:pPr>
              <w:rPr>
                <w:b/>
                <w:color w:val="FF0000"/>
              </w:rPr>
            </w:pPr>
            <w:r w:rsidRPr="002C0430">
              <w:rPr>
                <w:b/>
                <w:color w:val="FF0000"/>
              </w:rPr>
              <w:t>F140B0</w:t>
            </w:r>
            <w:r>
              <w:rPr>
                <w:b/>
                <w:color w:val="FF0000"/>
              </w:rPr>
              <w:t>E1</w:t>
            </w:r>
          </w:p>
        </w:tc>
        <w:tc>
          <w:tcPr>
            <w:tcW w:w="844" w:type="dxa"/>
          </w:tcPr>
          <w:p w14:paraId="42F7A935" w14:textId="77777777" w:rsidR="008842C6" w:rsidRDefault="008842C6" w:rsidP="00EA0D26">
            <w:r>
              <w:t>33</w:t>
            </w:r>
          </w:p>
        </w:tc>
      </w:tr>
      <w:tr w:rsidR="008842C6" w14:paraId="1B56392A" w14:textId="77777777" w:rsidTr="008842C6">
        <w:tc>
          <w:tcPr>
            <w:tcW w:w="916" w:type="dxa"/>
            <w:shd w:val="clear" w:color="auto" w:fill="DAEEF3" w:themeFill="accent5" w:themeFillTint="33"/>
          </w:tcPr>
          <w:p w14:paraId="0A5221E5" w14:textId="77777777" w:rsidR="008842C6" w:rsidRDefault="008842C6" w:rsidP="00EA0D26">
            <w:proofErr w:type="spellStart"/>
            <w:r>
              <w:t>Desc</w:t>
            </w:r>
            <w:proofErr w:type="spellEnd"/>
          </w:p>
        </w:tc>
        <w:tc>
          <w:tcPr>
            <w:tcW w:w="843" w:type="dxa"/>
          </w:tcPr>
          <w:p w14:paraId="0BEB0A10" w14:textId="77777777" w:rsidR="008842C6" w:rsidRDefault="008842C6" w:rsidP="00EA0D26">
            <w:r>
              <w:t>STX</w:t>
            </w:r>
          </w:p>
        </w:tc>
        <w:tc>
          <w:tcPr>
            <w:tcW w:w="834" w:type="dxa"/>
          </w:tcPr>
          <w:p w14:paraId="52EDC04F" w14:textId="77777777" w:rsidR="008842C6" w:rsidRDefault="008842C6" w:rsidP="00EA0D26">
            <w:r>
              <w:t>ID#</w:t>
            </w:r>
          </w:p>
        </w:tc>
        <w:tc>
          <w:tcPr>
            <w:tcW w:w="972" w:type="dxa"/>
          </w:tcPr>
          <w:p w14:paraId="05F76EE5" w14:textId="77777777" w:rsidR="008842C6" w:rsidRDefault="008842C6" w:rsidP="008842C6">
            <w:r>
              <w:t>Sub</w:t>
            </w:r>
          </w:p>
          <w:p w14:paraId="0065F2A7" w14:textId="77777777" w:rsidR="008842C6" w:rsidRDefault="008842C6" w:rsidP="008842C6">
            <w:r>
              <w:t>OpCode</w:t>
            </w:r>
          </w:p>
        </w:tc>
        <w:tc>
          <w:tcPr>
            <w:tcW w:w="1016" w:type="dxa"/>
          </w:tcPr>
          <w:p w14:paraId="621AB1A1" w14:textId="77777777" w:rsidR="008842C6" w:rsidRDefault="008842C6" w:rsidP="008842C6">
            <w:r>
              <w:t xml:space="preserve">Status </w:t>
            </w:r>
          </w:p>
          <w:p w14:paraId="351D59D6" w14:textId="77777777" w:rsidR="008842C6" w:rsidRDefault="008842C6" w:rsidP="008842C6">
            <w:r>
              <w:t>Byte</w:t>
            </w:r>
          </w:p>
        </w:tc>
        <w:tc>
          <w:tcPr>
            <w:tcW w:w="992" w:type="dxa"/>
          </w:tcPr>
          <w:p w14:paraId="420C41A1" w14:textId="77777777" w:rsidR="008842C6" w:rsidRDefault="000C6756" w:rsidP="00EA0D26">
            <w:r>
              <w:t>Payload</w:t>
            </w:r>
          </w:p>
          <w:p w14:paraId="6B3EA3FD" w14:textId="77777777" w:rsidR="008842C6" w:rsidRDefault="000C6756" w:rsidP="00EA0D26">
            <w:proofErr w:type="spellStart"/>
            <w:r>
              <w:t>Desc</w:t>
            </w:r>
            <w:proofErr w:type="spellEnd"/>
            <w:r>
              <w:t xml:space="preserve"> (Packet Control) </w:t>
            </w:r>
          </w:p>
        </w:tc>
        <w:tc>
          <w:tcPr>
            <w:tcW w:w="845" w:type="dxa"/>
          </w:tcPr>
          <w:p w14:paraId="5D260D54" w14:textId="77777777" w:rsidR="008842C6" w:rsidRDefault="008842C6" w:rsidP="00EA0D26">
            <w:r>
              <w:t>P/Load</w:t>
            </w:r>
          </w:p>
          <w:p w14:paraId="17DA496D" w14:textId="77777777" w:rsidR="008842C6" w:rsidRDefault="008842C6" w:rsidP="00EA0D26">
            <w:r>
              <w:t>Length</w:t>
            </w:r>
          </w:p>
        </w:tc>
        <w:tc>
          <w:tcPr>
            <w:tcW w:w="1106" w:type="dxa"/>
          </w:tcPr>
          <w:p w14:paraId="2C3FA261" w14:textId="77777777" w:rsidR="008842C6" w:rsidRDefault="008842C6" w:rsidP="00EA0D26">
            <w:r>
              <w:t>Payload</w:t>
            </w:r>
          </w:p>
        </w:tc>
        <w:tc>
          <w:tcPr>
            <w:tcW w:w="844" w:type="dxa"/>
          </w:tcPr>
          <w:p w14:paraId="20453D87" w14:textId="77777777" w:rsidR="008842C6" w:rsidRDefault="008842C6" w:rsidP="00EA0D26">
            <w:r>
              <w:t>ETX</w:t>
            </w:r>
          </w:p>
        </w:tc>
      </w:tr>
    </w:tbl>
    <w:p w14:paraId="55DBC0EC" w14:textId="77777777" w:rsidR="008842C6" w:rsidRDefault="008842C6" w:rsidP="00D07416"/>
    <w:p w14:paraId="6A84EE35" w14:textId="77777777" w:rsidR="008842C6" w:rsidRDefault="008842C6" w:rsidP="00D07416">
      <w:proofErr w:type="spellStart"/>
      <w:r w:rsidRPr="000C6756">
        <w:rPr>
          <w:b/>
        </w:rPr>
        <w:t>SubOpCode</w:t>
      </w:r>
      <w:proofErr w:type="spellEnd"/>
      <w:r w:rsidRPr="000C6756">
        <w:rPr>
          <w:b/>
        </w:rPr>
        <w:t>:</w:t>
      </w:r>
      <w:r>
        <w:t xml:space="preserve"> This is probably not necessary,</w:t>
      </w:r>
      <w:r w:rsidR="00480B87">
        <w:t xml:space="preserve"> but</w:t>
      </w:r>
      <w:r>
        <w:t xml:space="preserve"> it we will keep it in.</w:t>
      </w:r>
      <w:r w:rsidR="000C6756">
        <w:t xml:space="preserve"> But s</w:t>
      </w:r>
      <w:r>
        <w:t>hould we need another byte to send data back to the FMS, we could utilize this in the future.</w:t>
      </w:r>
    </w:p>
    <w:p w14:paraId="08B3443E" w14:textId="77777777" w:rsidR="008842C6" w:rsidRDefault="008842C6" w:rsidP="00D07416">
      <w:proofErr w:type="spellStart"/>
      <w:r w:rsidRPr="000C6756">
        <w:rPr>
          <w:b/>
        </w:rPr>
        <w:t>StatusByte</w:t>
      </w:r>
      <w:proofErr w:type="spellEnd"/>
      <w:r w:rsidR="00480B87">
        <w:t xml:space="preserve">: </w:t>
      </w:r>
      <w:r w:rsidR="000C6756">
        <w:t xml:space="preserve">Since the Special Function byte was used, this becomes important to know if the was Tag presented and 0x01 indicates that Tag1 has data. </w:t>
      </w:r>
    </w:p>
    <w:p w14:paraId="604DC1F5" w14:textId="77777777" w:rsidR="000C6756" w:rsidRDefault="000C6756" w:rsidP="00D07416">
      <w:r>
        <w:t xml:space="preserve">NB: There is a Flag for RFID1 and RFID2 in the </w:t>
      </w:r>
      <w:proofErr w:type="spellStart"/>
      <w:r>
        <w:t>StatusByte</w:t>
      </w:r>
      <w:proofErr w:type="spellEnd"/>
      <w:r>
        <w:t xml:space="preserve">, but in the Tagging Protocol, 0x01 is the only Tagging Flag as </w:t>
      </w:r>
      <w:proofErr w:type="gramStart"/>
      <w:r>
        <w:t>there</w:t>
      </w:r>
      <w:proofErr w:type="gramEnd"/>
      <w:r>
        <w:t xml:space="preserve"> protocol addressed each side individually and if the Flag is Set it is for the side being addressed.</w:t>
      </w:r>
    </w:p>
    <w:p w14:paraId="2216C021" w14:textId="77777777" w:rsidR="000C6756" w:rsidRDefault="000C6756" w:rsidP="00D07416"/>
    <w:p w14:paraId="5DD56995" w14:textId="77777777" w:rsidR="000C6756" w:rsidRDefault="000C6756" w:rsidP="00D07416"/>
    <w:p w14:paraId="5F4070CA" w14:textId="77777777" w:rsidR="008842C6" w:rsidRPr="000C6756" w:rsidRDefault="000C6756" w:rsidP="00D07416">
      <w:pPr>
        <w:rPr>
          <w:b/>
          <w:sz w:val="28"/>
        </w:rPr>
      </w:pPr>
      <w:r w:rsidRPr="000C6756">
        <w:rPr>
          <w:b/>
          <w:sz w:val="28"/>
        </w:rPr>
        <w:t>References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4408"/>
        <w:gridCol w:w="3649"/>
      </w:tblGrid>
      <w:tr w:rsidR="00B10306" w:rsidRPr="00D125DA" w14:paraId="2E48A807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33D24B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b/>
                <w:bCs/>
                <w:color w:val="262626"/>
                <w:lang w:val="en-US" w:eastAsia="en-ZW"/>
              </w:rPr>
              <w:t>Byte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176A13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262626"/>
                <w:u w:val="single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b/>
                <w:bCs/>
                <w:color w:val="262626"/>
                <w:u w:val="single"/>
                <w:lang w:val="en-US" w:eastAsia="en-ZW"/>
              </w:rPr>
              <w:t>Description</w:t>
            </w:r>
            <w:r>
              <w:rPr>
                <w:rFonts w:ascii="Verdana" w:eastAsia="Times New Roman" w:hAnsi="Verdana" w:cs="Calibri"/>
                <w:b/>
                <w:bCs/>
                <w:color w:val="262626"/>
                <w:u w:val="single"/>
                <w:lang w:val="en-US" w:eastAsia="en-ZW"/>
              </w:rPr>
              <w:t xml:space="preserve"> (from FMS)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4D4B26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262626"/>
                <w:u w:val="single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b/>
                <w:bCs/>
                <w:color w:val="262626"/>
                <w:u w:val="single"/>
                <w:lang w:val="en-US" w:eastAsia="en-ZW"/>
              </w:rPr>
              <w:t>Range</w:t>
            </w:r>
          </w:p>
        </w:tc>
      </w:tr>
      <w:tr w:rsidR="00B10306" w:rsidRPr="00D125DA" w14:paraId="5C2575ED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62E95D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1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9F5FF0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STX: Start of Transmission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305B24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0x32</w:t>
            </w:r>
          </w:p>
        </w:tc>
      </w:tr>
      <w:tr w:rsidR="00B10306" w:rsidRPr="00D125DA" w14:paraId="6B83B7BF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29FCFC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2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DB1AFF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Tag ID # = R ID Number 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A7A577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0x00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0x15</w:t>
            </w:r>
          </w:p>
        </w:tc>
      </w:tr>
      <w:tr w:rsidR="00B10306" w:rsidRPr="00D125DA" w14:paraId="6D47D665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2CFB58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3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B33A9B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Packet 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Control (directs 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complete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to Uart2 or 3)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etc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DC2BC5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0x00 - 0x01 Ignore</w:t>
            </w:r>
          </w:p>
          <w:p w14:paraId="2287E7C7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0x02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Internal (like Tagging/ Mech Pump)</w:t>
            </w:r>
          </w:p>
          <w:p w14:paraId="52D39482" w14:textId="77777777" w:rsidR="00B10306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0x03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Uart2</w:t>
            </w:r>
          </w:p>
          <w:p w14:paraId="19F5298D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0x04 – Uart3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</w:t>
            </w:r>
          </w:p>
        </w:tc>
      </w:tr>
      <w:tr w:rsidR="00B10306" w:rsidRPr="00D125DA" w14:paraId="64656EEB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F8C82A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4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23ED9E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0070C0"/>
                <w:highlight w:val="lightGray"/>
                <w:lang w:val="en-US" w:eastAsia="en-ZW"/>
              </w:rPr>
              <w:t>Special Functions</w:t>
            </w:r>
            <w:r w:rsidRPr="00D125DA">
              <w:rPr>
                <w:rFonts w:ascii="Verdana" w:eastAsia="Times New Roman" w:hAnsi="Verdana" w:cs="Calibri"/>
                <w:color w:val="0070C0"/>
                <w:lang w:val="en-US" w:eastAsia="en-ZW"/>
              </w:rPr>
              <w:t xml:space="preserve"> 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5F91B3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See below</w:t>
            </w:r>
          </w:p>
        </w:tc>
      </w:tr>
      <w:tr w:rsidR="00B10306" w:rsidRPr="00D125DA" w14:paraId="1F8765A1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5D26FB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5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AD3D74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Sub OpCode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1B75EB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0x00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0xFF</w:t>
            </w:r>
          </w:p>
        </w:tc>
      </w:tr>
      <w:tr w:rsidR="00B10306" w:rsidRPr="00D125DA" w14:paraId="4A63F1A8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52A03D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6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4DA1A55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OpCode 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30DE02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yellow"/>
                <w:lang w:val="en-US" w:eastAsia="en-ZW"/>
              </w:rPr>
              <w:t>0x00 - Info</w:t>
            </w:r>
          </w:p>
          <w:p w14:paraId="73C1D63A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green"/>
                <w:lang w:val="en-US" w:eastAsia="en-ZW"/>
              </w:rPr>
              <w:t>0x01 - Flash Memory</w:t>
            </w:r>
          </w:p>
          <w:p w14:paraId="6E4477A9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cyan"/>
                <w:lang w:val="en-US" w:eastAsia="en-ZW"/>
              </w:rPr>
              <w:t xml:space="preserve">0x02 - </w:t>
            </w:r>
            <w:r>
              <w:rPr>
                <w:rFonts w:ascii="Verdana" w:eastAsia="Times New Roman" w:hAnsi="Verdana" w:cs="Calibri"/>
                <w:color w:val="262626"/>
                <w:highlight w:val="cyan"/>
                <w:lang w:val="en-US" w:eastAsia="en-ZW"/>
              </w:rPr>
              <w:t>F</w:t>
            </w:r>
            <w:r w:rsidRPr="00D125DA">
              <w:rPr>
                <w:rFonts w:ascii="Verdana" w:eastAsia="Times New Roman" w:hAnsi="Verdana" w:cs="Calibri"/>
                <w:color w:val="262626"/>
                <w:highlight w:val="cyan"/>
                <w:lang w:val="en-US" w:eastAsia="en-ZW"/>
              </w:rPr>
              <w:t>RAM Memory</w:t>
            </w:r>
          </w:p>
          <w:p w14:paraId="53AF93B1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magenta"/>
                <w:lang w:val="en-US" w:eastAsia="en-ZW"/>
              </w:rPr>
              <w:t xml:space="preserve">0x03 - </w:t>
            </w:r>
            <w:proofErr w:type="spellStart"/>
            <w:r w:rsidRPr="00D125DA">
              <w:rPr>
                <w:rFonts w:ascii="Verdana" w:eastAsia="Times New Roman" w:hAnsi="Verdana" w:cs="Calibri"/>
                <w:color w:val="262626"/>
                <w:highlight w:val="magenta"/>
                <w:lang w:val="en-US" w:eastAsia="en-ZW"/>
              </w:rPr>
              <w:t>DigitalPump</w:t>
            </w:r>
            <w:proofErr w:type="spellEnd"/>
            <w:r w:rsidRPr="00D125DA">
              <w:rPr>
                <w:rFonts w:ascii="Verdana" w:eastAsia="Times New Roman" w:hAnsi="Verdana" w:cs="Calibri"/>
                <w:color w:val="262626"/>
                <w:highlight w:val="magenta"/>
                <w:lang w:val="en-US" w:eastAsia="en-ZW"/>
              </w:rPr>
              <w:t xml:space="preserve"> to Uart2</w:t>
            </w:r>
          </w:p>
          <w:p w14:paraId="11C1CC8A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red"/>
                <w:lang w:val="en-US" w:eastAsia="en-ZW"/>
              </w:rPr>
              <w:t>0x04 - Tagging</w:t>
            </w:r>
          </w:p>
          <w:p w14:paraId="52D07870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darkCyan"/>
                <w:lang w:val="en-US" w:eastAsia="en-ZW"/>
              </w:rPr>
              <w:t>0x05 - Mechanical Pump</w:t>
            </w:r>
          </w:p>
          <w:p w14:paraId="22A94445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darkGreen"/>
                <w:lang w:val="en-US" w:eastAsia="en-ZW"/>
              </w:rPr>
              <w:t>0x06 - Keypad/LCD</w:t>
            </w:r>
          </w:p>
          <w:p w14:paraId="52ACCDE7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highlight w:val="lightGray"/>
                <w:lang w:val="en-US" w:eastAsia="en-ZW"/>
              </w:rPr>
              <w:t xml:space="preserve">0x07 </w:t>
            </w:r>
            <w:r w:rsidRPr="00D125DA">
              <w:rPr>
                <w:rFonts w:ascii="Verdana" w:eastAsia="Times New Roman" w:hAnsi="Verdana" w:cs="Calibri"/>
                <w:color w:val="262626"/>
                <w:highlight w:val="lightGray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highlight w:val="lightGray"/>
                <w:lang w:val="en-US" w:eastAsia="en-ZW"/>
              </w:rPr>
              <w:t xml:space="preserve"> Aux Comms Uart3</w:t>
            </w:r>
          </w:p>
        </w:tc>
      </w:tr>
      <w:tr w:rsidR="00B10306" w:rsidRPr="00D125DA" w14:paraId="0A96E362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3A9298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7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16C5E2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Length of packet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B241E7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0x00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0xFF</w:t>
            </w:r>
          </w:p>
        </w:tc>
      </w:tr>
      <w:tr w:rsidR="00B10306" w:rsidRPr="00D125DA" w14:paraId="283BE6EA" w14:textId="77777777" w:rsidTr="00EA0D26">
        <w:tc>
          <w:tcPr>
            <w:tcW w:w="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9DDD5F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8</w:t>
            </w:r>
          </w:p>
        </w:tc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427D40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ETX: End of Transmission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CBBDC4" w14:textId="77777777" w:rsidR="00B10306" w:rsidRPr="00D125DA" w:rsidRDefault="00B10306" w:rsidP="00EA0D2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0x33</w:t>
            </w:r>
          </w:p>
        </w:tc>
      </w:tr>
    </w:tbl>
    <w:p w14:paraId="1D166944" w14:textId="77777777" w:rsidR="008842C6" w:rsidRDefault="008842C6" w:rsidP="00D07416"/>
    <w:p w14:paraId="7FD10966" w14:textId="77777777" w:rsidR="000C6756" w:rsidRDefault="000C6756" w:rsidP="00D07416"/>
    <w:p w14:paraId="11629AFF" w14:textId="77777777" w:rsidR="000C6756" w:rsidRDefault="000C6756" w:rsidP="00D07416"/>
    <w:tbl>
      <w:tblPr>
        <w:tblpPr w:leftFromText="180" w:rightFromText="180" w:vertAnchor="page" w:horzAnchor="margin" w:tblpY="11276"/>
        <w:tblOverlap w:val="never"/>
        <w:tblW w:w="8229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6"/>
        <w:gridCol w:w="3723"/>
      </w:tblGrid>
      <w:tr w:rsidR="00B10306" w:rsidRPr="00D125DA" w14:paraId="376CABC6" w14:textId="77777777" w:rsidTr="00B10306">
        <w:tc>
          <w:tcPr>
            <w:tcW w:w="450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E0F5BE" w14:textId="77777777" w:rsidR="00B10306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Packet 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Control 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Byte3</w:t>
            </w:r>
          </w:p>
          <w:p w14:paraId="674029FA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(directs 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complete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to Uart2 or 3)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etc</w:t>
            </w:r>
          </w:p>
        </w:tc>
        <w:tc>
          <w:tcPr>
            <w:tcW w:w="372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3973F41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0x00 - 0x01 Ignore</w:t>
            </w:r>
          </w:p>
          <w:p w14:paraId="7C625582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0x02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Internal (like Tagging/ Mech Pump)</w:t>
            </w:r>
          </w:p>
          <w:p w14:paraId="63776591" w14:textId="77777777" w:rsidR="00B10306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0x03 </w:t>
            </w:r>
            <w:r w:rsidRPr="00D125DA">
              <w:rPr>
                <w:rFonts w:ascii="Verdana" w:eastAsia="Times New Roman" w:hAnsi="Verdana" w:cs="Calibri"/>
                <w:color w:val="262626"/>
                <w:lang w:eastAsia="en-ZW"/>
              </w:rPr>
              <w:t>–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Uart2</w:t>
            </w:r>
          </w:p>
          <w:p w14:paraId="768069ED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0x04 – Uart3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</w:t>
            </w:r>
          </w:p>
        </w:tc>
      </w:tr>
    </w:tbl>
    <w:p w14:paraId="5F069C60" w14:textId="77777777" w:rsidR="000C6756" w:rsidRDefault="000C6756" w:rsidP="00D07416"/>
    <w:p w14:paraId="1BA9F9BA" w14:textId="77777777" w:rsidR="000C6756" w:rsidRDefault="000C6756" w:rsidP="00D07416"/>
    <w:p w14:paraId="62DE08CB" w14:textId="77777777" w:rsidR="000C6756" w:rsidRDefault="000C6756" w:rsidP="00D07416"/>
    <w:p w14:paraId="7B0444BC" w14:textId="77777777" w:rsidR="000C6756" w:rsidRDefault="000C6756" w:rsidP="00D07416"/>
    <w:p w14:paraId="6DCDDD33" w14:textId="77777777" w:rsidR="000C6756" w:rsidRDefault="000C6756" w:rsidP="00D07416"/>
    <w:p w14:paraId="0DABE5F1" w14:textId="77777777" w:rsidR="000C6756" w:rsidRDefault="000C6756" w:rsidP="00D07416"/>
    <w:p w14:paraId="16A0FE22" w14:textId="77777777" w:rsidR="000C6756" w:rsidRDefault="000C6756" w:rsidP="00D07416"/>
    <w:p w14:paraId="39421EF1" w14:textId="77777777" w:rsidR="000C6756" w:rsidRDefault="000C6756" w:rsidP="00D07416"/>
    <w:tbl>
      <w:tblPr>
        <w:tblpPr w:leftFromText="180" w:rightFromText="180" w:vertAnchor="text" w:horzAnchor="margin" w:tblpY="232"/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4507"/>
      </w:tblGrid>
      <w:tr w:rsidR="00B10306" w:rsidRPr="00D125DA" w14:paraId="754C0839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A9CD0E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b/>
                <w:bCs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b/>
                <w:bCs/>
                <w:color w:val="262626"/>
                <w:sz w:val="22"/>
                <w:szCs w:val="22"/>
                <w:lang w:val="en-US"/>
              </w:rPr>
              <w:t>Value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2C7331" w14:textId="77777777" w:rsidR="00B10306" w:rsidRPr="00B10306" w:rsidRDefault="00B10306" w:rsidP="00B10306">
            <w:r w:rsidRPr="00D125DA">
              <w:rPr>
                <w:rFonts w:ascii="Verdana" w:hAnsi="Verdana" w:cs="Calibri"/>
                <w:b/>
                <w:bCs/>
                <w:color w:val="262626"/>
                <w:u w:val="single"/>
                <w:lang w:val="en-US"/>
              </w:rPr>
              <w:t>Desc</w:t>
            </w:r>
            <w:r>
              <w:rPr>
                <w:rFonts w:ascii="Verdana" w:hAnsi="Verdana" w:cs="Calibri"/>
                <w:b/>
                <w:bCs/>
                <w:color w:val="262626"/>
                <w:u w:val="single"/>
                <w:lang w:val="en-US"/>
              </w:rPr>
              <w:t xml:space="preserve"> </w:t>
            </w:r>
            <w:r>
              <w:t>Special Functions Byte 4</w:t>
            </w:r>
          </w:p>
        </w:tc>
      </w:tr>
      <w:tr w:rsidR="00B10306" w:rsidRPr="00D125DA" w14:paraId="481C20B9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E4625B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0x00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9DE30C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Do nothing</w:t>
            </w:r>
          </w:p>
        </w:tc>
      </w:tr>
      <w:tr w:rsidR="00B10306" w:rsidRPr="00D125DA" w14:paraId="2DAAA879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202495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0x01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285DFE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Flash LED1</w:t>
            </w:r>
          </w:p>
        </w:tc>
      </w:tr>
      <w:tr w:rsidR="00B10306" w:rsidRPr="00D125DA" w14:paraId="3F03E660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0E0393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0x02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ABDB2B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FlashLED1 and Beep Tag1</w:t>
            </w:r>
          </w:p>
        </w:tc>
      </w:tr>
      <w:tr w:rsidR="00B10306" w:rsidRPr="00D125DA" w14:paraId="37948025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9BDFB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0x10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9F623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Flash LED2</w:t>
            </w:r>
          </w:p>
        </w:tc>
      </w:tr>
      <w:tr w:rsidR="00B10306" w:rsidRPr="00D125DA" w14:paraId="5C2B0038" w14:textId="77777777" w:rsidTr="00B10306">
        <w:trPr>
          <w:trHeight w:val="421"/>
        </w:trPr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4E6C7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0x20</w:t>
            </w:r>
          </w:p>
        </w:tc>
        <w:tc>
          <w:tcPr>
            <w:tcW w:w="45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64A3D" w14:textId="77777777" w:rsidR="00B10306" w:rsidRPr="00D125DA" w:rsidRDefault="00B10306" w:rsidP="00B10306">
            <w:pPr>
              <w:pStyle w:val="NormalWeb"/>
              <w:spacing w:before="0" w:beforeAutospacing="0" w:after="0" w:afterAutospacing="0"/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</w:pPr>
            <w:r w:rsidRPr="00D125DA">
              <w:rPr>
                <w:rFonts w:ascii="Verdana" w:hAnsi="Verdana" w:cs="Calibri"/>
                <w:color w:val="262626"/>
                <w:sz w:val="22"/>
                <w:szCs w:val="22"/>
                <w:lang w:val="en-US"/>
              </w:rPr>
              <w:t>FlashLED2 and Beep Tag2</w:t>
            </w:r>
          </w:p>
        </w:tc>
      </w:tr>
    </w:tbl>
    <w:p w14:paraId="78B43A22" w14:textId="77777777" w:rsidR="000C6756" w:rsidRDefault="000C6756" w:rsidP="00D07416"/>
    <w:p w14:paraId="352729BB" w14:textId="77777777" w:rsidR="000C6756" w:rsidRDefault="000C6756" w:rsidP="00D07416"/>
    <w:tbl>
      <w:tblPr>
        <w:tblpPr w:leftFromText="180" w:rightFromText="180" w:vertAnchor="page" w:horzAnchor="margin" w:tblpY="6644"/>
        <w:tblW w:w="9861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5357"/>
        <w:gridCol w:w="3544"/>
      </w:tblGrid>
      <w:tr w:rsidR="00B10306" w:rsidRPr="00D125DA" w14:paraId="6743ED91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78BCAE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Byte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EB3F92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Description</w:t>
            </w:r>
            <w:r>
              <w:rPr>
                <w:rFonts w:ascii="Verdana" w:eastAsia="Times New Roman" w:hAnsi="Verdana" w:cs="Tahoma"/>
                <w:color w:val="262626"/>
                <w:lang w:eastAsia="en-ZW"/>
              </w:rPr>
              <w:t xml:space="preserve"> (to FMS)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F28E25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Range</w:t>
            </w:r>
          </w:p>
        </w:tc>
      </w:tr>
      <w:tr w:rsidR="00B10306" w:rsidRPr="00D125DA" w14:paraId="58F477F4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FDC27F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1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1B4E6A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STX: Start of Transmission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9C0EE7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0x32</w:t>
            </w:r>
          </w:p>
        </w:tc>
      </w:tr>
      <w:tr w:rsidR="00B10306" w:rsidRPr="00D125DA" w14:paraId="657047C7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AAA2C8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2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33B602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Echo of ID #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DA6562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0x00 – 0x15</w:t>
            </w:r>
          </w:p>
        </w:tc>
      </w:tr>
      <w:tr w:rsidR="00B10306" w:rsidRPr="00D125DA" w14:paraId="52ED3BA2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7E7BB4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3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5C7D22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Sub OpCode (echo back)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396BE6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0x00 – 0x04</w:t>
            </w:r>
          </w:p>
        </w:tc>
      </w:tr>
      <w:tr w:rsidR="00B10306" w:rsidRPr="00D125DA" w14:paraId="5BD28560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1590F6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4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6728C6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FF0000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b/>
                <w:bCs/>
                <w:color w:val="FF0000"/>
                <w:lang w:eastAsia="en-ZW"/>
              </w:rPr>
              <w:t>Status Byte *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941410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0x00 – 0x04</w:t>
            </w:r>
          </w:p>
        </w:tc>
      </w:tr>
      <w:tr w:rsidR="00B10306" w:rsidRPr="00D125DA" w14:paraId="52FD5486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538C5E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00B050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00B050"/>
                <w:lang w:eastAsia="en-ZW"/>
              </w:rPr>
              <w:t>5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3CB97B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Calibri"/>
                <w:color w:val="00B050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00B050"/>
                <w:lang w:val="en-US" w:eastAsia="en-ZW"/>
              </w:rPr>
              <w:t>Payload Description</w:t>
            </w:r>
            <w:r>
              <w:rPr>
                <w:rFonts w:ascii="Verdana" w:eastAsia="Times New Roman" w:hAnsi="Verdana" w:cs="Calibri"/>
                <w:color w:val="00B050"/>
                <w:lang w:val="en-US" w:eastAsia="en-ZW"/>
              </w:rPr>
              <w:t>/(Packet Control)</w:t>
            </w:r>
            <w:r w:rsidRPr="00D125DA">
              <w:rPr>
                <w:rFonts w:ascii="Verdana" w:eastAsia="Times New Roman" w:hAnsi="Verdana" w:cs="Calibri"/>
                <w:color w:val="00B050"/>
                <w:lang w:val="en-US" w:eastAsia="en-ZW"/>
              </w:rPr>
              <w:t xml:space="preserve"> (02-Tag / 03-Pum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A47A87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00B050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00B050"/>
                <w:lang w:eastAsia="en-ZW"/>
              </w:rPr>
              <w:t>0x02 – 0x03</w:t>
            </w:r>
          </w:p>
        </w:tc>
      </w:tr>
      <w:tr w:rsidR="00B10306" w:rsidRPr="00D125DA" w14:paraId="7AEC1DCC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A07D75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6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F9D71C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Payload Length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BE0C57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0x00 -0x0a (10 = Tag#)</w:t>
            </w:r>
          </w:p>
        </w:tc>
      </w:tr>
      <w:tr w:rsidR="00B10306" w:rsidRPr="00D125DA" w14:paraId="2E27A5FB" w14:textId="77777777" w:rsidTr="00B10306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402427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7</w:t>
            </w:r>
          </w:p>
        </w:tc>
        <w:tc>
          <w:tcPr>
            <w:tcW w:w="5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B7CE8C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ETX: End of Transmission</w:t>
            </w:r>
          </w:p>
        </w:tc>
        <w:tc>
          <w:tcPr>
            <w:tcW w:w="35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7BBDA8" w14:textId="77777777" w:rsidR="00B10306" w:rsidRPr="00D125DA" w:rsidRDefault="00B10306" w:rsidP="00B10306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eastAsia="en-ZW"/>
              </w:rPr>
              <w:t>0x33</w:t>
            </w:r>
          </w:p>
        </w:tc>
      </w:tr>
    </w:tbl>
    <w:p w14:paraId="421760C1" w14:textId="77777777" w:rsidR="000C6756" w:rsidRDefault="000C6756" w:rsidP="00D07416"/>
    <w:p w14:paraId="15E7AC66" w14:textId="77777777" w:rsidR="000C6756" w:rsidRDefault="000C6756" w:rsidP="00D07416"/>
    <w:p w14:paraId="73CD8830" w14:textId="77777777" w:rsidR="00134A30" w:rsidRDefault="00134A30" w:rsidP="00D07416"/>
    <w:p w14:paraId="2EEE900D" w14:textId="77777777" w:rsidR="00C04066" w:rsidRDefault="00C04066" w:rsidP="00D07416"/>
    <w:p w14:paraId="11190AE2" w14:textId="77777777" w:rsidR="00C04066" w:rsidRDefault="00C04066" w:rsidP="00D07416"/>
    <w:p w14:paraId="08C33082" w14:textId="77777777" w:rsidR="00C04066" w:rsidRDefault="00C04066" w:rsidP="00D07416"/>
    <w:p w14:paraId="0A515A90" w14:textId="77777777" w:rsidR="00096CCA" w:rsidRDefault="00096CCA" w:rsidP="00D07416"/>
    <w:p w14:paraId="6E0C052D" w14:textId="77777777" w:rsidR="00096CCA" w:rsidRDefault="00096CCA" w:rsidP="00D07416">
      <w:pPr>
        <w:pBdr>
          <w:bottom w:val="double" w:sz="6" w:space="1" w:color="auto"/>
        </w:pBdr>
      </w:pPr>
    </w:p>
    <w:p w14:paraId="5D718988" w14:textId="009497B1" w:rsidR="004B5F41" w:rsidRPr="00E84CEC" w:rsidRDefault="004B5F41" w:rsidP="00D07416">
      <w:pPr>
        <w:rPr>
          <w:color w:val="0070C0"/>
          <w:sz w:val="28"/>
          <w:szCs w:val="28"/>
          <w:u w:val="single"/>
        </w:rPr>
      </w:pPr>
      <w:r w:rsidRPr="00E84CEC">
        <w:rPr>
          <w:color w:val="0070C0"/>
          <w:sz w:val="28"/>
          <w:szCs w:val="28"/>
          <w:u w:val="single"/>
        </w:rPr>
        <w:t>Revision</w:t>
      </w:r>
      <w:r w:rsidR="00D87CC8" w:rsidRPr="00E84CEC">
        <w:rPr>
          <w:color w:val="0070C0"/>
          <w:sz w:val="28"/>
          <w:szCs w:val="28"/>
          <w:u w:val="single"/>
        </w:rPr>
        <w:t xml:space="preserve"> </w:t>
      </w:r>
      <w:r w:rsidRPr="00E84CEC">
        <w:rPr>
          <w:color w:val="0070C0"/>
          <w:sz w:val="28"/>
          <w:szCs w:val="28"/>
          <w:u w:val="single"/>
        </w:rPr>
        <w:t xml:space="preserve">This is the simplified Wrapped </w:t>
      </w:r>
      <w:proofErr w:type="gramStart"/>
      <w:r w:rsidRPr="00E84CEC">
        <w:rPr>
          <w:color w:val="0070C0"/>
          <w:sz w:val="28"/>
          <w:szCs w:val="28"/>
          <w:u w:val="single"/>
        </w:rPr>
        <w:t>Protocol</w:t>
      </w:r>
      <w:r w:rsidR="00E84CEC">
        <w:rPr>
          <w:color w:val="0070C0"/>
          <w:sz w:val="28"/>
          <w:szCs w:val="28"/>
          <w:u w:val="single"/>
        </w:rPr>
        <w:t xml:space="preserve">  5</w:t>
      </w:r>
      <w:proofErr w:type="gramEnd"/>
      <w:r w:rsidR="00E84CEC">
        <w:rPr>
          <w:color w:val="0070C0"/>
          <w:sz w:val="28"/>
          <w:szCs w:val="28"/>
          <w:u w:val="single"/>
        </w:rPr>
        <w:t xml:space="preserve"> November 2019</w:t>
      </w:r>
    </w:p>
    <w:p w14:paraId="54569F03" w14:textId="79F160E0" w:rsidR="004B5F41" w:rsidRPr="00E84CEC" w:rsidRDefault="004B5F41" w:rsidP="00D07416">
      <w:pPr>
        <w:rPr>
          <w:color w:val="0070C0"/>
        </w:rPr>
      </w:pPr>
      <w:r w:rsidRPr="00E84CEC">
        <w:rPr>
          <w:color w:val="0070C0"/>
        </w:rPr>
        <w:t xml:space="preserve">This will </w:t>
      </w:r>
      <w:r w:rsidR="00D87CC8" w:rsidRPr="00E84CEC">
        <w:rPr>
          <w:color w:val="0070C0"/>
        </w:rPr>
        <w:t>be a</w:t>
      </w:r>
      <w:r w:rsidRPr="00E84CEC">
        <w:rPr>
          <w:color w:val="0070C0"/>
        </w:rPr>
        <w:t xml:space="preserve"> mix of the Pass-through method and the Wrapped protocol communication to the Pump. </w:t>
      </w:r>
    </w:p>
    <w:p w14:paraId="64F62D78" w14:textId="77777777" w:rsidR="004B5F41" w:rsidRPr="00E84CEC" w:rsidRDefault="004B5F41" w:rsidP="00D07416">
      <w:pPr>
        <w:rPr>
          <w:color w:val="0070C0"/>
        </w:rPr>
      </w:pPr>
    </w:p>
    <w:p w14:paraId="7DA00BCA" w14:textId="38AF37B0" w:rsidR="004B5F41" w:rsidRPr="00E84CEC" w:rsidRDefault="004B5F41" w:rsidP="00D07416">
      <w:pPr>
        <w:rPr>
          <w:color w:val="0070C0"/>
        </w:rPr>
      </w:pPr>
      <w:r w:rsidRPr="00E84CEC">
        <w:rPr>
          <w:color w:val="0070C0"/>
        </w:rPr>
        <w:t>When the MID receives a communication that is in this format;</w:t>
      </w:r>
    </w:p>
    <w:p w14:paraId="32C2744F" w14:textId="2E76D1EB" w:rsidR="004B5F41" w:rsidRPr="00E84CEC" w:rsidRDefault="004B5F41" w:rsidP="004B5F41">
      <w:pPr>
        <w:rPr>
          <w:rFonts w:ascii="Verdana" w:hAnsi="Verdana"/>
          <w:color w:val="0070C0"/>
        </w:rPr>
      </w:pPr>
      <w:r w:rsidRPr="00E84CEC">
        <w:rPr>
          <w:rFonts w:ascii="Verdana" w:hAnsi="Verdana"/>
          <w:color w:val="0070C0"/>
        </w:rPr>
        <w:t xml:space="preserve">32 01 03 12 02 03 </w:t>
      </w:r>
      <w:r w:rsidRPr="00E84CEC">
        <w:rPr>
          <w:rFonts w:ascii="Verdana" w:hAnsi="Verdana"/>
          <w:color w:val="0070C0"/>
          <w:highlight w:val="yellow"/>
        </w:rPr>
        <w:t>03</w:t>
      </w:r>
      <w:r w:rsidRPr="00E84CEC">
        <w:rPr>
          <w:rFonts w:ascii="Verdana" w:hAnsi="Verdana"/>
          <w:color w:val="0070C0"/>
        </w:rPr>
        <w:t xml:space="preserve"> </w:t>
      </w:r>
      <w:r w:rsidRPr="00E84CEC">
        <w:rPr>
          <w:rFonts w:ascii="Verdana" w:hAnsi="Verdana"/>
          <w:b/>
          <w:color w:val="0070C0"/>
        </w:rPr>
        <w:t>F1 40 B0</w:t>
      </w:r>
      <w:r w:rsidRPr="00E84CEC">
        <w:rPr>
          <w:rFonts w:ascii="Verdana" w:hAnsi="Verdana"/>
          <w:color w:val="0070C0"/>
        </w:rPr>
        <w:t xml:space="preserve"> 33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8"/>
        <w:gridCol w:w="793"/>
        <w:gridCol w:w="782"/>
        <w:gridCol w:w="957"/>
        <w:gridCol w:w="1013"/>
        <w:gridCol w:w="983"/>
        <w:gridCol w:w="983"/>
        <w:gridCol w:w="845"/>
        <w:gridCol w:w="977"/>
        <w:gridCol w:w="795"/>
      </w:tblGrid>
      <w:tr w:rsidR="00E84CEC" w:rsidRPr="00E84CEC" w14:paraId="38D3AD41" w14:textId="77777777" w:rsidTr="00B54C11">
        <w:tc>
          <w:tcPr>
            <w:tcW w:w="916" w:type="dxa"/>
            <w:shd w:val="clear" w:color="auto" w:fill="DAEEF3" w:themeFill="accent5" w:themeFillTint="33"/>
          </w:tcPr>
          <w:p w14:paraId="3F3DFF96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4882E50C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6099E91B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2</w:t>
            </w:r>
          </w:p>
        </w:tc>
        <w:tc>
          <w:tcPr>
            <w:tcW w:w="972" w:type="dxa"/>
            <w:shd w:val="clear" w:color="auto" w:fill="DAEEF3" w:themeFill="accent5" w:themeFillTint="33"/>
          </w:tcPr>
          <w:p w14:paraId="0B90924B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3</w:t>
            </w:r>
          </w:p>
        </w:tc>
        <w:tc>
          <w:tcPr>
            <w:tcW w:w="1016" w:type="dxa"/>
            <w:shd w:val="clear" w:color="auto" w:fill="DAEEF3" w:themeFill="accent5" w:themeFillTint="33"/>
          </w:tcPr>
          <w:p w14:paraId="444906C9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4</w:t>
            </w:r>
          </w:p>
        </w:tc>
        <w:tc>
          <w:tcPr>
            <w:tcW w:w="992" w:type="dxa"/>
            <w:shd w:val="clear" w:color="auto" w:fill="DAEEF3" w:themeFill="accent5" w:themeFillTint="33"/>
          </w:tcPr>
          <w:p w14:paraId="4096280F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5</w:t>
            </w:r>
          </w:p>
        </w:tc>
        <w:tc>
          <w:tcPr>
            <w:tcW w:w="992" w:type="dxa"/>
            <w:shd w:val="clear" w:color="auto" w:fill="DAEEF3" w:themeFill="accent5" w:themeFillTint="33"/>
          </w:tcPr>
          <w:p w14:paraId="5B8B9586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6</w:t>
            </w:r>
          </w:p>
        </w:tc>
        <w:tc>
          <w:tcPr>
            <w:tcW w:w="845" w:type="dxa"/>
            <w:shd w:val="clear" w:color="auto" w:fill="DAEEF3" w:themeFill="accent5" w:themeFillTint="33"/>
          </w:tcPr>
          <w:p w14:paraId="14F419DD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7</w:t>
            </w:r>
          </w:p>
        </w:tc>
        <w:tc>
          <w:tcPr>
            <w:tcW w:w="988" w:type="dxa"/>
            <w:shd w:val="clear" w:color="auto" w:fill="DAEEF3" w:themeFill="accent5" w:themeFillTint="33"/>
          </w:tcPr>
          <w:p w14:paraId="7390E123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8-10</w:t>
            </w:r>
          </w:p>
        </w:tc>
        <w:tc>
          <w:tcPr>
            <w:tcW w:w="844" w:type="dxa"/>
            <w:shd w:val="clear" w:color="auto" w:fill="DAEEF3" w:themeFill="accent5" w:themeFillTint="33"/>
          </w:tcPr>
          <w:p w14:paraId="181A0237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11</w:t>
            </w:r>
          </w:p>
        </w:tc>
      </w:tr>
      <w:tr w:rsidR="00E84CEC" w:rsidRPr="00E84CEC" w14:paraId="0550744F" w14:textId="77777777" w:rsidTr="00B54C11">
        <w:tc>
          <w:tcPr>
            <w:tcW w:w="916" w:type="dxa"/>
            <w:shd w:val="clear" w:color="auto" w:fill="DAEEF3" w:themeFill="accent5" w:themeFillTint="33"/>
          </w:tcPr>
          <w:p w14:paraId="2BAA7613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E.g.</w:t>
            </w:r>
          </w:p>
        </w:tc>
        <w:tc>
          <w:tcPr>
            <w:tcW w:w="843" w:type="dxa"/>
          </w:tcPr>
          <w:p w14:paraId="45807A1D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32</w:t>
            </w:r>
          </w:p>
        </w:tc>
        <w:tc>
          <w:tcPr>
            <w:tcW w:w="834" w:type="dxa"/>
          </w:tcPr>
          <w:p w14:paraId="6CD981C0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01</w:t>
            </w:r>
          </w:p>
        </w:tc>
        <w:tc>
          <w:tcPr>
            <w:tcW w:w="972" w:type="dxa"/>
          </w:tcPr>
          <w:p w14:paraId="6F538D12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03</w:t>
            </w:r>
          </w:p>
        </w:tc>
        <w:tc>
          <w:tcPr>
            <w:tcW w:w="1016" w:type="dxa"/>
          </w:tcPr>
          <w:p w14:paraId="7357E226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12</w:t>
            </w:r>
          </w:p>
        </w:tc>
        <w:tc>
          <w:tcPr>
            <w:tcW w:w="992" w:type="dxa"/>
          </w:tcPr>
          <w:p w14:paraId="0D8BBA54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02</w:t>
            </w:r>
          </w:p>
        </w:tc>
        <w:tc>
          <w:tcPr>
            <w:tcW w:w="992" w:type="dxa"/>
          </w:tcPr>
          <w:p w14:paraId="4477D8FF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03</w:t>
            </w:r>
          </w:p>
        </w:tc>
        <w:tc>
          <w:tcPr>
            <w:tcW w:w="845" w:type="dxa"/>
          </w:tcPr>
          <w:p w14:paraId="44CC761E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03</w:t>
            </w:r>
          </w:p>
        </w:tc>
        <w:tc>
          <w:tcPr>
            <w:tcW w:w="988" w:type="dxa"/>
          </w:tcPr>
          <w:p w14:paraId="72DC41AD" w14:textId="77777777" w:rsidR="004B5F41" w:rsidRPr="00E84CEC" w:rsidRDefault="004B5F41" w:rsidP="00B54C11">
            <w:pPr>
              <w:rPr>
                <w:b/>
                <w:color w:val="0070C0"/>
              </w:rPr>
            </w:pPr>
            <w:r w:rsidRPr="00E84CEC">
              <w:rPr>
                <w:b/>
                <w:color w:val="0070C0"/>
              </w:rPr>
              <w:t>F140B0</w:t>
            </w:r>
          </w:p>
        </w:tc>
        <w:tc>
          <w:tcPr>
            <w:tcW w:w="844" w:type="dxa"/>
          </w:tcPr>
          <w:p w14:paraId="06D06F74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33</w:t>
            </w:r>
          </w:p>
        </w:tc>
      </w:tr>
      <w:tr w:rsidR="00E84CEC" w:rsidRPr="00E84CEC" w14:paraId="69B9386E" w14:textId="77777777" w:rsidTr="00B54C11">
        <w:tc>
          <w:tcPr>
            <w:tcW w:w="916" w:type="dxa"/>
            <w:shd w:val="clear" w:color="auto" w:fill="DAEEF3" w:themeFill="accent5" w:themeFillTint="33"/>
          </w:tcPr>
          <w:p w14:paraId="7A8AB2E4" w14:textId="77777777" w:rsidR="004B5F41" w:rsidRPr="00E84CEC" w:rsidRDefault="004B5F41" w:rsidP="00B54C11">
            <w:pPr>
              <w:rPr>
                <w:color w:val="0070C0"/>
              </w:rPr>
            </w:pPr>
            <w:proofErr w:type="spellStart"/>
            <w:r w:rsidRPr="00E84CEC">
              <w:rPr>
                <w:color w:val="0070C0"/>
              </w:rPr>
              <w:t>Desc</w:t>
            </w:r>
            <w:proofErr w:type="spellEnd"/>
          </w:p>
        </w:tc>
        <w:tc>
          <w:tcPr>
            <w:tcW w:w="843" w:type="dxa"/>
          </w:tcPr>
          <w:p w14:paraId="35FDDDDF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STX</w:t>
            </w:r>
          </w:p>
        </w:tc>
        <w:tc>
          <w:tcPr>
            <w:tcW w:w="834" w:type="dxa"/>
          </w:tcPr>
          <w:p w14:paraId="67359664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ID#</w:t>
            </w:r>
          </w:p>
        </w:tc>
        <w:tc>
          <w:tcPr>
            <w:tcW w:w="972" w:type="dxa"/>
          </w:tcPr>
          <w:p w14:paraId="0DD76721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Packet Control</w:t>
            </w:r>
          </w:p>
        </w:tc>
        <w:tc>
          <w:tcPr>
            <w:tcW w:w="1016" w:type="dxa"/>
          </w:tcPr>
          <w:p w14:paraId="1B9C0693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Special</w:t>
            </w:r>
          </w:p>
          <w:p w14:paraId="4BB507F9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Function</w:t>
            </w:r>
          </w:p>
        </w:tc>
        <w:tc>
          <w:tcPr>
            <w:tcW w:w="992" w:type="dxa"/>
          </w:tcPr>
          <w:p w14:paraId="7AFFBBBD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Sub</w:t>
            </w:r>
          </w:p>
          <w:p w14:paraId="3FD22B29" w14:textId="77777777" w:rsidR="004B5F41" w:rsidRPr="00E84CEC" w:rsidRDefault="004B5F41" w:rsidP="00B54C11">
            <w:pPr>
              <w:rPr>
                <w:color w:val="0070C0"/>
              </w:rPr>
            </w:pPr>
            <w:proofErr w:type="spellStart"/>
            <w:r w:rsidRPr="00E84CEC">
              <w:rPr>
                <w:color w:val="0070C0"/>
              </w:rPr>
              <w:t>OpCode</w:t>
            </w:r>
            <w:proofErr w:type="spellEnd"/>
          </w:p>
        </w:tc>
        <w:tc>
          <w:tcPr>
            <w:tcW w:w="992" w:type="dxa"/>
          </w:tcPr>
          <w:p w14:paraId="7CCE9424" w14:textId="77777777" w:rsidR="004B5F41" w:rsidRPr="00E84CEC" w:rsidRDefault="004B5F41" w:rsidP="00B54C11">
            <w:pPr>
              <w:rPr>
                <w:color w:val="0070C0"/>
              </w:rPr>
            </w:pPr>
            <w:proofErr w:type="spellStart"/>
            <w:r w:rsidRPr="00E84CEC">
              <w:rPr>
                <w:color w:val="0070C0"/>
              </w:rPr>
              <w:t>OpCode</w:t>
            </w:r>
            <w:proofErr w:type="spellEnd"/>
          </w:p>
        </w:tc>
        <w:tc>
          <w:tcPr>
            <w:tcW w:w="845" w:type="dxa"/>
          </w:tcPr>
          <w:p w14:paraId="1C161786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P/Load</w:t>
            </w:r>
          </w:p>
          <w:p w14:paraId="16913FA2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Length</w:t>
            </w:r>
          </w:p>
        </w:tc>
        <w:tc>
          <w:tcPr>
            <w:tcW w:w="988" w:type="dxa"/>
          </w:tcPr>
          <w:p w14:paraId="5D42D60F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Payload</w:t>
            </w:r>
          </w:p>
        </w:tc>
        <w:tc>
          <w:tcPr>
            <w:tcW w:w="844" w:type="dxa"/>
          </w:tcPr>
          <w:p w14:paraId="681ADDBB" w14:textId="77777777" w:rsidR="004B5F41" w:rsidRPr="00E84CEC" w:rsidRDefault="004B5F41" w:rsidP="00B54C11">
            <w:pPr>
              <w:rPr>
                <w:color w:val="0070C0"/>
              </w:rPr>
            </w:pPr>
            <w:r w:rsidRPr="00E84CEC">
              <w:rPr>
                <w:color w:val="0070C0"/>
              </w:rPr>
              <w:t>ETX</w:t>
            </w:r>
          </w:p>
        </w:tc>
      </w:tr>
    </w:tbl>
    <w:p w14:paraId="1F5FF4C5" w14:textId="533B340D" w:rsidR="004B5F41" w:rsidRPr="00E84CEC" w:rsidRDefault="004B5F41" w:rsidP="004B5F41">
      <w:pPr>
        <w:rPr>
          <w:rFonts w:ascii="Verdana" w:hAnsi="Verdana"/>
          <w:color w:val="0070C0"/>
        </w:rPr>
      </w:pPr>
    </w:p>
    <w:p w14:paraId="2148C04C" w14:textId="62B15F73" w:rsidR="004B5F41" w:rsidRPr="00E84CEC" w:rsidRDefault="004B5F41" w:rsidP="004B5F41">
      <w:pPr>
        <w:rPr>
          <w:rFonts w:ascii="Verdana" w:hAnsi="Verdana"/>
          <w:color w:val="0070C0"/>
        </w:rPr>
      </w:pPr>
      <w:r w:rsidRPr="00E84CEC">
        <w:rPr>
          <w:rFonts w:ascii="Verdana" w:hAnsi="Verdana"/>
          <w:noProof/>
          <w:color w:val="0070C0"/>
        </w:rPr>
        <w:drawing>
          <wp:inline distT="0" distB="0" distL="0" distR="0" wp14:anchorId="04DEDCAF" wp14:editId="6DD84FF4">
            <wp:extent cx="3577213" cy="923280"/>
            <wp:effectExtent l="19050" t="19050" r="23495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526" cy="9292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340E8EA" w14:textId="4A9FBDB0" w:rsidR="004B5F41" w:rsidRPr="00E84CEC" w:rsidRDefault="00D87CC8" w:rsidP="00D07416">
      <w:pPr>
        <w:rPr>
          <w:color w:val="0070C0"/>
        </w:rPr>
      </w:pPr>
      <w:r w:rsidRPr="00E84CEC">
        <w:rPr>
          <w:color w:val="0070C0"/>
        </w:rPr>
        <w:t>The MID will notice that the Opcode redirects the payload.</w:t>
      </w:r>
    </w:p>
    <w:p w14:paraId="34F8402B" w14:textId="1C344F19" w:rsidR="004B5F41" w:rsidRPr="00E84CEC" w:rsidRDefault="004B5F41" w:rsidP="00D07416">
      <w:pPr>
        <w:rPr>
          <w:color w:val="0070C0"/>
        </w:rPr>
      </w:pPr>
      <w:r w:rsidRPr="00E84CEC">
        <w:rPr>
          <w:color w:val="0070C0"/>
        </w:rPr>
        <w:t xml:space="preserve">OPCODE #3 = DIGITAL Pumps. This means that all the data in the Payload must be sent to UART2 as its configured </w:t>
      </w:r>
      <w:proofErr w:type="spellStart"/>
      <w:r w:rsidRPr="00E84CEC">
        <w:rPr>
          <w:color w:val="0070C0"/>
        </w:rPr>
        <w:t>baudrate</w:t>
      </w:r>
      <w:proofErr w:type="spellEnd"/>
      <w:r w:rsidRPr="00E84CEC">
        <w:rPr>
          <w:color w:val="0070C0"/>
        </w:rPr>
        <w:t xml:space="preserve"> (i.e. that of the Pump).</w:t>
      </w:r>
    </w:p>
    <w:p w14:paraId="1DCB2FC0" w14:textId="5F396837" w:rsidR="004B5F41" w:rsidRPr="00E84CEC" w:rsidRDefault="00D87CC8" w:rsidP="00D07416">
      <w:pPr>
        <w:rPr>
          <w:color w:val="0070C0"/>
        </w:rPr>
      </w:pPr>
      <w:r w:rsidRPr="00E84CEC">
        <w:rPr>
          <w:color w:val="0070C0"/>
        </w:rPr>
        <w:t>(</w:t>
      </w:r>
      <w:r w:rsidR="004B5F41" w:rsidRPr="00E84CEC">
        <w:rPr>
          <w:color w:val="0070C0"/>
        </w:rPr>
        <w:t xml:space="preserve">NB: </w:t>
      </w:r>
      <w:r w:rsidR="004B5F41" w:rsidRPr="00E84CEC">
        <w:rPr>
          <w:color w:val="0070C0"/>
        </w:rPr>
        <w:t>OPCODE #</w:t>
      </w:r>
      <w:r w:rsidR="004B5F41" w:rsidRPr="00E84CEC">
        <w:rPr>
          <w:color w:val="0070C0"/>
        </w:rPr>
        <w:t xml:space="preserve">7 does the same to Uart3 but at </w:t>
      </w:r>
      <w:proofErr w:type="gramStart"/>
      <w:r w:rsidR="004B5F41" w:rsidRPr="00E84CEC">
        <w:rPr>
          <w:color w:val="0070C0"/>
        </w:rPr>
        <w:t xml:space="preserve">9600 </w:t>
      </w:r>
      <w:r w:rsidRPr="00E84CEC">
        <w:rPr>
          <w:color w:val="0070C0"/>
        </w:rPr>
        <w:t>)</w:t>
      </w:r>
      <w:proofErr w:type="gramEnd"/>
    </w:p>
    <w:p w14:paraId="386001D6" w14:textId="522A51A1" w:rsidR="00D87CC8" w:rsidRPr="00E84CEC" w:rsidRDefault="00D87CC8" w:rsidP="00D07416">
      <w:pPr>
        <w:rPr>
          <w:color w:val="0070C0"/>
        </w:rPr>
      </w:pPr>
      <w:r w:rsidRPr="00E84CEC">
        <w:rPr>
          <w:color w:val="0070C0"/>
        </w:rPr>
        <w:t>All other Special Functions will work as defined and returned message from the Pump (if there is one</w:t>
      </w:r>
      <w:r w:rsidR="00767626" w:rsidRPr="00E84CEC">
        <w:rPr>
          <w:color w:val="0070C0"/>
        </w:rPr>
        <w:t xml:space="preserve">) </w:t>
      </w:r>
      <w:r w:rsidRPr="00E84CEC">
        <w:rPr>
          <w:color w:val="0070C0"/>
        </w:rPr>
        <w:t xml:space="preserve">will be </w:t>
      </w:r>
      <w:r w:rsidR="00712EB6" w:rsidRPr="00E84CEC">
        <w:rPr>
          <w:color w:val="0070C0"/>
        </w:rPr>
        <w:t xml:space="preserve">received </w:t>
      </w:r>
      <w:r w:rsidR="00767626" w:rsidRPr="00E84CEC">
        <w:rPr>
          <w:color w:val="0070C0"/>
        </w:rPr>
        <w:t>in the same way as it</w:t>
      </w:r>
      <w:r w:rsidR="00712EB6" w:rsidRPr="00E84CEC">
        <w:rPr>
          <w:color w:val="0070C0"/>
        </w:rPr>
        <w:t xml:space="preserve"> does in the Pass-Through method and returned unwrapped to the Uart1.</w:t>
      </w:r>
    </w:p>
    <w:p w14:paraId="52F6C8DD" w14:textId="684309D8" w:rsidR="00712EB6" w:rsidRPr="00E84CEC" w:rsidRDefault="00767626" w:rsidP="00D07416">
      <w:pPr>
        <w:rPr>
          <w:color w:val="0070C0"/>
        </w:rPr>
      </w:pPr>
      <w:r w:rsidRPr="00E84CEC">
        <w:rPr>
          <w:color w:val="0070C0"/>
        </w:rPr>
        <w:t xml:space="preserve">That’s it! </w:t>
      </w:r>
    </w:p>
    <w:p w14:paraId="6EDD96A2" w14:textId="34F925F9" w:rsidR="00767626" w:rsidRPr="00E84CEC" w:rsidRDefault="00767626" w:rsidP="00D07416">
      <w:pPr>
        <w:rPr>
          <w:b/>
          <w:bCs/>
          <w:color w:val="0070C0"/>
        </w:rPr>
      </w:pPr>
      <w:r w:rsidRPr="00E84CEC">
        <w:rPr>
          <w:b/>
          <w:bCs/>
          <w:color w:val="0070C0"/>
        </w:rPr>
        <w:t>Summary</w:t>
      </w:r>
    </w:p>
    <w:p w14:paraId="5534F3A5" w14:textId="33D5DCA1" w:rsidR="00767626" w:rsidRPr="00E84CEC" w:rsidRDefault="00767626" w:rsidP="00D07416">
      <w:pPr>
        <w:rPr>
          <w:color w:val="0070C0"/>
        </w:rPr>
      </w:pPr>
      <w:r w:rsidRPr="00E84CEC">
        <w:rPr>
          <w:color w:val="0070C0"/>
        </w:rPr>
        <w:t>The MID allows any comms not in the Tagging Style protocol to go immediately to Uart2.</w:t>
      </w:r>
    </w:p>
    <w:p w14:paraId="4FDE22F0" w14:textId="19C6F0AD" w:rsidR="00767626" w:rsidRPr="00E84CEC" w:rsidRDefault="00767626" w:rsidP="00D07416">
      <w:pPr>
        <w:rPr>
          <w:color w:val="0070C0"/>
        </w:rPr>
      </w:pPr>
      <w:r w:rsidRPr="00E84CEC">
        <w:rPr>
          <w:color w:val="0070C0"/>
        </w:rPr>
        <w:t>All the Tagging Comms work as define previously.</w:t>
      </w:r>
    </w:p>
    <w:p w14:paraId="000BD473" w14:textId="3BD4182C" w:rsidR="00767626" w:rsidRPr="00E84CEC" w:rsidRDefault="00767626" w:rsidP="00D07416">
      <w:pPr>
        <w:rPr>
          <w:color w:val="0070C0"/>
        </w:rPr>
      </w:pPr>
      <w:r w:rsidRPr="00E84CEC">
        <w:rPr>
          <w:color w:val="0070C0"/>
        </w:rPr>
        <w:t>All comms re</w:t>
      </w:r>
      <w:r w:rsidR="00E84CEC" w:rsidRPr="00E84CEC">
        <w:rPr>
          <w:color w:val="0070C0"/>
        </w:rPr>
        <w:t xml:space="preserve">ceived by </w:t>
      </w:r>
      <w:r w:rsidRPr="00E84CEC">
        <w:rPr>
          <w:color w:val="0070C0"/>
        </w:rPr>
        <w:t xml:space="preserve">Uart2 </w:t>
      </w:r>
      <w:r w:rsidR="00E84CEC" w:rsidRPr="00E84CEC">
        <w:rPr>
          <w:color w:val="0070C0"/>
        </w:rPr>
        <w:t xml:space="preserve">(from the Pump) </w:t>
      </w:r>
      <w:r w:rsidRPr="00E84CEC">
        <w:rPr>
          <w:color w:val="0070C0"/>
        </w:rPr>
        <w:t>will be sent to Uart1 in the same way as</w:t>
      </w:r>
      <w:r w:rsidR="00E84CEC" w:rsidRPr="00E84CEC">
        <w:rPr>
          <w:color w:val="0070C0"/>
        </w:rPr>
        <w:t xml:space="preserve"> in</w:t>
      </w:r>
      <w:r w:rsidRPr="00E84CEC">
        <w:rPr>
          <w:color w:val="0070C0"/>
        </w:rPr>
        <w:t xml:space="preserve"> the Pass-through method.</w:t>
      </w:r>
    </w:p>
    <w:p w14:paraId="66E556D3" w14:textId="2CC37CBE" w:rsidR="00767626" w:rsidRPr="00E84CEC" w:rsidRDefault="00767626" w:rsidP="00D07416">
      <w:pPr>
        <w:rPr>
          <w:color w:val="0070C0"/>
        </w:rPr>
      </w:pPr>
      <w:r w:rsidRPr="00E84CEC">
        <w:rPr>
          <w:color w:val="0070C0"/>
        </w:rPr>
        <w:t>If there is Tag data available, then the Tag Protocol returns the number and the Payload is dumped.</w:t>
      </w:r>
    </w:p>
    <w:p w14:paraId="5C756C7C" w14:textId="77777777" w:rsidR="00712EB6" w:rsidRDefault="00712EB6" w:rsidP="00D07416"/>
    <w:p w14:paraId="09E71D1F" w14:textId="77777777" w:rsidR="00D87CC8" w:rsidRDefault="00D87CC8" w:rsidP="00D07416"/>
    <w:p w14:paraId="752F0302" w14:textId="279369DA" w:rsidR="004B5F41" w:rsidRDefault="004B5F41" w:rsidP="00D07416"/>
    <w:p w14:paraId="5D508910" w14:textId="77777777" w:rsidR="004B5F41" w:rsidRDefault="004B5F41" w:rsidP="00D07416"/>
    <w:p w14:paraId="73D68FA5" w14:textId="09519CBD" w:rsidR="004B5F41" w:rsidRDefault="004B5F41" w:rsidP="00D07416"/>
    <w:p w14:paraId="1AF6B270" w14:textId="77777777" w:rsidR="004B5F41" w:rsidRDefault="004B5F41" w:rsidP="00D07416"/>
    <w:p w14:paraId="5E2AAE01" w14:textId="77777777" w:rsidR="00096CCA" w:rsidRDefault="00096CCA" w:rsidP="00D07416"/>
    <w:p w14:paraId="26624B1C" w14:textId="77777777" w:rsidR="00096CCA" w:rsidRDefault="00096CCA" w:rsidP="00D07416"/>
    <w:p w14:paraId="23E8367C" w14:textId="77777777" w:rsidR="00096CCA" w:rsidRDefault="00096CCA" w:rsidP="00D07416"/>
    <w:p w14:paraId="1E7EE733" w14:textId="77777777" w:rsidR="00096CCA" w:rsidRDefault="00096CCA" w:rsidP="00D07416"/>
    <w:p w14:paraId="05785331" w14:textId="77777777" w:rsidR="00096CCA" w:rsidRDefault="00096CCA" w:rsidP="00D07416"/>
    <w:sectPr w:rsidR="00096CCA" w:rsidSect="00096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416"/>
    <w:rsid w:val="00096CCA"/>
    <w:rsid w:val="000C6756"/>
    <w:rsid w:val="00134A30"/>
    <w:rsid w:val="00264D0E"/>
    <w:rsid w:val="0026519E"/>
    <w:rsid w:val="002C0430"/>
    <w:rsid w:val="00391EB3"/>
    <w:rsid w:val="00480B87"/>
    <w:rsid w:val="00487E04"/>
    <w:rsid w:val="004B5F41"/>
    <w:rsid w:val="005D16A3"/>
    <w:rsid w:val="00712EB6"/>
    <w:rsid w:val="00767626"/>
    <w:rsid w:val="008842C6"/>
    <w:rsid w:val="008A4442"/>
    <w:rsid w:val="008B0D59"/>
    <w:rsid w:val="009108CF"/>
    <w:rsid w:val="009C7D80"/>
    <w:rsid w:val="00B10306"/>
    <w:rsid w:val="00B92712"/>
    <w:rsid w:val="00BD7A5C"/>
    <w:rsid w:val="00C04066"/>
    <w:rsid w:val="00CA1624"/>
    <w:rsid w:val="00D07416"/>
    <w:rsid w:val="00D87CC8"/>
    <w:rsid w:val="00E8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13E0A"/>
  <w15:docId w15:val="{1BFEC645-D79C-413A-A30B-C319424A2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4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W"/>
    </w:rPr>
  </w:style>
  <w:style w:type="table" w:styleId="TableGrid">
    <w:name w:val="Table Grid"/>
    <w:basedOn w:val="TableNormal"/>
    <w:uiPriority w:val="59"/>
    <w:rsid w:val="00096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2</cp:revision>
  <dcterms:created xsi:type="dcterms:W3CDTF">2019-11-05T13:12:00Z</dcterms:created>
  <dcterms:modified xsi:type="dcterms:W3CDTF">2019-11-05T13:12:00Z</dcterms:modified>
</cp:coreProperties>
</file>