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CF148A9" w14:textId="77777777" w:rsidR="00043836" w:rsidRPr="001574D3" w:rsidRDefault="00043836">
      <w:pPr>
        <w:rPr>
          <w:rFonts w:ascii="Verdana" w:hAnsi="Verdana"/>
          <w:sz w:val="20"/>
          <w:szCs w:val="20"/>
        </w:rPr>
      </w:pPr>
    </w:p>
    <w:p w14:paraId="207632F2" w14:textId="03866F57" w:rsidR="00C40E38" w:rsidRPr="001574D3" w:rsidRDefault="00083616">
      <w:pPr>
        <w:rPr>
          <w:rFonts w:ascii="Verdana" w:hAnsi="Verdana"/>
          <w:b/>
          <w:sz w:val="20"/>
          <w:szCs w:val="20"/>
        </w:rPr>
      </w:pPr>
      <w:r w:rsidRPr="001574D3">
        <w:rPr>
          <w:rFonts w:ascii="Verdana" w:hAnsi="Verdana"/>
          <w:b/>
          <w:sz w:val="20"/>
          <w:szCs w:val="20"/>
        </w:rPr>
        <w:t xml:space="preserve">Basic Orientation of the MID </w:t>
      </w:r>
      <w:proofErr w:type="gramStart"/>
      <w:r w:rsidRPr="001574D3">
        <w:rPr>
          <w:rFonts w:ascii="Verdana" w:hAnsi="Verdana"/>
          <w:b/>
          <w:sz w:val="20"/>
          <w:szCs w:val="20"/>
        </w:rPr>
        <w:t xml:space="preserve">7.2 </w:t>
      </w:r>
      <w:r w:rsidR="00C40E38" w:rsidRPr="001574D3">
        <w:rPr>
          <w:rFonts w:ascii="Verdana" w:hAnsi="Verdana"/>
          <w:b/>
          <w:sz w:val="20"/>
          <w:szCs w:val="20"/>
        </w:rPr>
        <w:t xml:space="preserve"> </w:t>
      </w:r>
      <w:r w:rsidR="00951D10">
        <w:rPr>
          <w:rFonts w:ascii="Verdana" w:hAnsi="Verdana"/>
          <w:b/>
          <w:sz w:val="20"/>
          <w:szCs w:val="20"/>
        </w:rPr>
        <w:t>System</w:t>
      </w:r>
      <w:proofErr w:type="gramEnd"/>
    </w:p>
    <w:p w14:paraId="718D292E" w14:textId="5ACB8B76" w:rsidR="000E4DE4" w:rsidRPr="001574D3" w:rsidRDefault="000E4DE4" w:rsidP="000E4DE4">
      <w:pPr>
        <w:pStyle w:val="ListParagraph"/>
        <w:numPr>
          <w:ilvl w:val="0"/>
          <w:numId w:val="3"/>
        </w:numPr>
        <w:pBdr>
          <w:bottom w:val="single" w:sz="6" w:space="1" w:color="auto"/>
        </w:pBdr>
        <w:rPr>
          <w:rFonts w:ascii="Verdana" w:hAnsi="Verdana"/>
          <w:sz w:val="20"/>
          <w:szCs w:val="20"/>
        </w:rPr>
      </w:pPr>
      <w:r w:rsidRPr="001574D3">
        <w:rPr>
          <w:rFonts w:ascii="Verdana" w:hAnsi="Verdana"/>
          <w:sz w:val="20"/>
          <w:szCs w:val="20"/>
        </w:rPr>
        <w:t xml:space="preserve">MID Reference document </w:t>
      </w:r>
      <w:r w:rsidR="00E86E4D" w:rsidRPr="001574D3">
        <w:rPr>
          <w:rFonts w:ascii="Verdana" w:hAnsi="Verdana"/>
          <w:sz w:val="20"/>
          <w:szCs w:val="20"/>
        </w:rPr>
        <w:t>1</w:t>
      </w:r>
      <w:r w:rsidR="007F1EA6" w:rsidRPr="001574D3">
        <w:rPr>
          <w:rFonts w:ascii="Verdana" w:hAnsi="Verdana"/>
          <w:sz w:val="20"/>
          <w:szCs w:val="20"/>
        </w:rPr>
        <w:t xml:space="preserve"> [</w:t>
      </w:r>
      <w:r w:rsidR="00FD4B1D">
        <w:rPr>
          <w:rFonts w:ascii="Verdana" w:hAnsi="Verdana"/>
          <w:sz w:val="20"/>
          <w:szCs w:val="20"/>
        </w:rPr>
        <w:t>2 Jan 2020</w:t>
      </w:r>
      <w:r w:rsidR="007F1EA6" w:rsidRPr="001574D3">
        <w:rPr>
          <w:rFonts w:ascii="Verdana" w:hAnsi="Verdana"/>
          <w:sz w:val="20"/>
          <w:szCs w:val="20"/>
        </w:rPr>
        <w:t>]</w:t>
      </w:r>
    </w:p>
    <w:p w14:paraId="4F71BD8D" w14:textId="77777777" w:rsidR="000E4DE4" w:rsidRPr="001574D3" w:rsidRDefault="000E4DE4" w:rsidP="000E4DE4">
      <w:pPr>
        <w:pStyle w:val="ListParagraph"/>
        <w:rPr>
          <w:rFonts w:ascii="Verdana" w:hAnsi="Verdana"/>
          <w:sz w:val="20"/>
          <w:szCs w:val="20"/>
        </w:rPr>
      </w:pPr>
    </w:p>
    <w:p w14:paraId="0BC1C66B" w14:textId="77777777" w:rsidR="00014C0E" w:rsidRPr="001574D3" w:rsidRDefault="00014C0E">
      <w:pPr>
        <w:rPr>
          <w:rFonts w:ascii="Verdana" w:hAnsi="Verdana"/>
          <w:sz w:val="20"/>
          <w:szCs w:val="20"/>
        </w:rPr>
      </w:pPr>
      <w:r w:rsidRPr="001574D3">
        <w:rPr>
          <w:rFonts w:ascii="Verdana" w:hAnsi="Verdana"/>
          <w:sz w:val="20"/>
          <w:szCs w:val="20"/>
        </w:rPr>
        <w:t>An u</w:t>
      </w:r>
      <w:r w:rsidR="00C40E38" w:rsidRPr="001574D3">
        <w:rPr>
          <w:rFonts w:ascii="Verdana" w:hAnsi="Verdana"/>
          <w:sz w:val="20"/>
          <w:szCs w:val="20"/>
        </w:rPr>
        <w:t>nderstanding the MID Technology with a view to using it as the</w:t>
      </w:r>
      <w:r w:rsidRPr="001574D3">
        <w:rPr>
          <w:rFonts w:ascii="Verdana" w:hAnsi="Verdana"/>
          <w:sz w:val="20"/>
          <w:szCs w:val="20"/>
        </w:rPr>
        <w:t xml:space="preserve"> </w:t>
      </w:r>
      <w:r w:rsidR="00C40E38" w:rsidRPr="001574D3">
        <w:rPr>
          <w:rFonts w:ascii="Verdana" w:hAnsi="Verdana"/>
          <w:sz w:val="20"/>
          <w:szCs w:val="20"/>
        </w:rPr>
        <w:t xml:space="preserve">BlueWire and cable system replacement technology. This infers communication to the PumpController as the master controller </w:t>
      </w:r>
      <w:r w:rsidR="002C6305" w:rsidRPr="001574D3">
        <w:rPr>
          <w:rFonts w:ascii="Verdana" w:hAnsi="Verdana"/>
          <w:sz w:val="20"/>
          <w:szCs w:val="20"/>
        </w:rPr>
        <w:t>determining the functioning, protocol managements and data logging</w:t>
      </w:r>
      <w:r w:rsidRPr="001574D3">
        <w:rPr>
          <w:rFonts w:ascii="Verdana" w:hAnsi="Verdana"/>
          <w:sz w:val="20"/>
          <w:szCs w:val="20"/>
        </w:rPr>
        <w:t xml:space="preserve"> as in the BlueWire System</w:t>
      </w:r>
      <w:r w:rsidR="002C6305" w:rsidRPr="001574D3">
        <w:rPr>
          <w:rFonts w:ascii="Verdana" w:hAnsi="Verdana"/>
          <w:sz w:val="20"/>
          <w:szCs w:val="20"/>
        </w:rPr>
        <w:t>.</w:t>
      </w:r>
      <w:r w:rsidR="005E44B0" w:rsidRPr="001574D3">
        <w:rPr>
          <w:rFonts w:ascii="Verdana" w:hAnsi="Verdana"/>
          <w:sz w:val="20"/>
          <w:szCs w:val="20"/>
        </w:rPr>
        <w:t xml:space="preserve"> </w:t>
      </w:r>
    </w:p>
    <w:p w14:paraId="5C775762" w14:textId="77777777" w:rsidR="00C40E38" w:rsidRPr="001574D3" w:rsidRDefault="00C40E38">
      <w:pPr>
        <w:rPr>
          <w:rFonts w:ascii="Verdana" w:hAnsi="Verdana"/>
          <w:sz w:val="20"/>
          <w:szCs w:val="20"/>
        </w:rPr>
      </w:pPr>
      <w:r w:rsidRPr="001574D3">
        <w:rPr>
          <w:rFonts w:ascii="Verdana" w:hAnsi="Verdana"/>
          <w:sz w:val="20"/>
          <w:szCs w:val="20"/>
        </w:rPr>
        <w:t xml:space="preserve">MID stands for </w:t>
      </w:r>
      <w:r w:rsidRPr="001574D3">
        <w:rPr>
          <w:rFonts w:ascii="Verdana" w:hAnsi="Verdana"/>
          <w:b/>
          <w:bCs/>
          <w:sz w:val="20"/>
          <w:szCs w:val="20"/>
        </w:rPr>
        <w:t>Multiple Interface Device</w:t>
      </w:r>
      <w:r w:rsidRPr="001574D3">
        <w:rPr>
          <w:rFonts w:ascii="Verdana" w:hAnsi="Verdana"/>
          <w:sz w:val="20"/>
          <w:szCs w:val="20"/>
        </w:rPr>
        <w:t xml:space="preserve">. As the name suggests the device can connect to many devices which include Pumps, RFID Tagging, </w:t>
      </w:r>
      <w:proofErr w:type="spellStart"/>
      <w:r w:rsidRPr="001574D3">
        <w:rPr>
          <w:rFonts w:ascii="Verdana" w:hAnsi="Verdana"/>
          <w:sz w:val="20"/>
          <w:szCs w:val="20"/>
        </w:rPr>
        <w:t>iButton</w:t>
      </w:r>
      <w:proofErr w:type="spellEnd"/>
      <w:r w:rsidRPr="001574D3">
        <w:rPr>
          <w:rFonts w:ascii="Verdana" w:hAnsi="Verdana"/>
          <w:sz w:val="20"/>
          <w:szCs w:val="20"/>
        </w:rPr>
        <w:t xml:space="preserve"> Tagging, LCD Display (20 x 4 lines), Nozzle Recognition Technology, UHF Tagging and the Automatic Vehicle Recognition system. The communication system to the MID from the </w:t>
      </w:r>
      <w:r w:rsidR="002C6305" w:rsidRPr="001574D3">
        <w:rPr>
          <w:rFonts w:ascii="Verdana" w:hAnsi="Verdana"/>
          <w:sz w:val="20"/>
          <w:szCs w:val="20"/>
        </w:rPr>
        <w:t xml:space="preserve">PumpController is via CC1310 RF system or via a cabled RS485 adapter. </w:t>
      </w:r>
    </w:p>
    <w:p w14:paraId="69601F7E" w14:textId="77777777" w:rsidR="00C40E38" w:rsidRPr="001574D3" w:rsidRDefault="00C40E38">
      <w:pPr>
        <w:rPr>
          <w:rFonts w:ascii="Verdana" w:hAnsi="Verdana"/>
          <w:sz w:val="20"/>
          <w:szCs w:val="20"/>
        </w:rPr>
      </w:pPr>
      <w:r w:rsidRPr="001574D3">
        <w:rPr>
          <w:rFonts w:ascii="Verdana" w:hAnsi="Verdana"/>
          <w:sz w:val="20"/>
          <w:szCs w:val="20"/>
        </w:rPr>
        <w:t xml:space="preserve">In this orientation we will focus on the </w:t>
      </w:r>
      <w:proofErr w:type="spellStart"/>
      <w:r w:rsidRPr="001574D3">
        <w:rPr>
          <w:rFonts w:ascii="Verdana" w:hAnsi="Verdana"/>
          <w:sz w:val="20"/>
          <w:szCs w:val="20"/>
        </w:rPr>
        <w:t>iButton</w:t>
      </w:r>
      <w:proofErr w:type="spellEnd"/>
      <w:r w:rsidRPr="001574D3">
        <w:rPr>
          <w:rFonts w:ascii="Verdana" w:hAnsi="Verdana"/>
          <w:sz w:val="20"/>
          <w:szCs w:val="20"/>
        </w:rPr>
        <w:t xml:space="preserve"> and RFID Tagging and Pump Interfacing</w:t>
      </w:r>
      <w:r w:rsidR="002C6305" w:rsidRPr="001574D3">
        <w:rPr>
          <w:rFonts w:ascii="Verdana" w:hAnsi="Verdana"/>
          <w:sz w:val="20"/>
          <w:szCs w:val="20"/>
        </w:rPr>
        <w:t xml:space="preserve"> and the both the Communication systems.</w:t>
      </w:r>
    </w:p>
    <w:p w14:paraId="27A51D43" w14:textId="77777777" w:rsidR="00083616" w:rsidRPr="001574D3" w:rsidRDefault="00083616">
      <w:pPr>
        <w:rPr>
          <w:rFonts w:ascii="Verdana" w:hAnsi="Verdana"/>
          <w:sz w:val="20"/>
          <w:szCs w:val="20"/>
        </w:rPr>
      </w:pPr>
    </w:p>
    <w:p w14:paraId="046049D1" w14:textId="77777777" w:rsidR="002C6305" w:rsidRPr="001574D3" w:rsidRDefault="002C6305">
      <w:pPr>
        <w:rPr>
          <w:rFonts w:ascii="Verdana" w:hAnsi="Verdana"/>
          <w:b/>
          <w:sz w:val="20"/>
          <w:szCs w:val="20"/>
        </w:rPr>
      </w:pPr>
      <w:r w:rsidRPr="001574D3">
        <w:rPr>
          <w:rFonts w:ascii="Verdana" w:hAnsi="Verdana"/>
          <w:b/>
          <w:sz w:val="20"/>
          <w:szCs w:val="20"/>
        </w:rPr>
        <w:t>The MID device</w:t>
      </w:r>
    </w:p>
    <w:p w14:paraId="7CFC8C6C" w14:textId="77777777" w:rsidR="00083616" w:rsidRPr="001574D3" w:rsidRDefault="002C6305">
      <w:pPr>
        <w:rPr>
          <w:rFonts w:ascii="Verdana" w:hAnsi="Verdana"/>
          <w:sz w:val="20"/>
          <w:szCs w:val="20"/>
        </w:rPr>
      </w:pPr>
      <w:r w:rsidRPr="001574D3">
        <w:rPr>
          <w:rFonts w:ascii="Verdana" w:hAnsi="Verdana"/>
          <w:noProof/>
          <w:sz w:val="20"/>
          <w:szCs w:val="20"/>
          <w:lang w:eastAsia="en-ZW"/>
        </w:rPr>
        <w:drawing>
          <wp:inline distT="0" distB="0" distL="0" distR="0" wp14:anchorId="1D0A2E47" wp14:editId="572AA20E">
            <wp:extent cx="4248150" cy="2482129"/>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cstate="print"/>
                    <a:srcRect/>
                    <a:stretch>
                      <a:fillRect/>
                    </a:stretch>
                  </pic:blipFill>
                  <pic:spPr bwMode="auto">
                    <a:xfrm>
                      <a:off x="0" y="0"/>
                      <a:ext cx="4252337" cy="2484576"/>
                    </a:xfrm>
                    <a:prstGeom prst="rect">
                      <a:avLst/>
                    </a:prstGeom>
                    <a:noFill/>
                    <a:ln w="9525">
                      <a:noFill/>
                      <a:miter lim="800000"/>
                      <a:headEnd/>
                      <a:tailEnd/>
                    </a:ln>
                  </pic:spPr>
                </pic:pic>
              </a:graphicData>
            </a:graphic>
          </wp:inline>
        </w:drawing>
      </w:r>
    </w:p>
    <w:p w14:paraId="7FA3FF98" w14:textId="77777777" w:rsidR="00083616" w:rsidRPr="001574D3" w:rsidRDefault="00083616" w:rsidP="00DB4C07">
      <w:pPr>
        <w:rPr>
          <w:rFonts w:ascii="Verdana" w:hAnsi="Verdana"/>
          <w:sz w:val="20"/>
          <w:szCs w:val="20"/>
        </w:rPr>
      </w:pPr>
    </w:p>
    <w:p w14:paraId="51916DDE" w14:textId="77777777" w:rsidR="00DB4C07" w:rsidRPr="001574D3" w:rsidRDefault="00DB4C07" w:rsidP="00DB4C07">
      <w:pPr>
        <w:pStyle w:val="ListParagraph"/>
        <w:numPr>
          <w:ilvl w:val="0"/>
          <w:numId w:val="2"/>
        </w:numPr>
        <w:rPr>
          <w:rFonts w:ascii="Verdana" w:hAnsi="Verdana"/>
          <w:sz w:val="20"/>
          <w:szCs w:val="20"/>
        </w:rPr>
      </w:pPr>
      <w:r w:rsidRPr="001574D3">
        <w:rPr>
          <w:rFonts w:ascii="Verdana" w:hAnsi="Verdana"/>
          <w:sz w:val="20"/>
          <w:szCs w:val="20"/>
        </w:rPr>
        <w:t>RFID/</w:t>
      </w:r>
      <w:proofErr w:type="spellStart"/>
      <w:r w:rsidRPr="001574D3">
        <w:rPr>
          <w:rFonts w:ascii="Verdana" w:hAnsi="Verdana"/>
          <w:sz w:val="20"/>
          <w:szCs w:val="20"/>
        </w:rPr>
        <w:t>iButton</w:t>
      </w:r>
      <w:proofErr w:type="spellEnd"/>
      <w:r w:rsidRPr="001574D3">
        <w:rPr>
          <w:rFonts w:ascii="Verdana" w:hAnsi="Verdana"/>
          <w:sz w:val="20"/>
          <w:szCs w:val="20"/>
        </w:rPr>
        <w:t xml:space="preserve"> 1 conn Side A (NB: </w:t>
      </w:r>
      <w:proofErr w:type="spellStart"/>
      <w:r w:rsidRPr="001574D3">
        <w:rPr>
          <w:rFonts w:ascii="Verdana" w:hAnsi="Verdana"/>
          <w:sz w:val="20"/>
          <w:szCs w:val="20"/>
        </w:rPr>
        <w:t>iButton</w:t>
      </w:r>
      <w:proofErr w:type="spellEnd"/>
      <w:r w:rsidRPr="001574D3">
        <w:rPr>
          <w:rFonts w:ascii="Verdana" w:hAnsi="Verdana"/>
          <w:sz w:val="20"/>
          <w:szCs w:val="20"/>
        </w:rPr>
        <w:t xml:space="preserve"> Adapter required for the </w:t>
      </w:r>
      <w:proofErr w:type="gramStart"/>
      <w:r w:rsidRPr="001574D3">
        <w:rPr>
          <w:rFonts w:ascii="Verdana" w:hAnsi="Verdana"/>
          <w:sz w:val="20"/>
          <w:szCs w:val="20"/>
        </w:rPr>
        <w:t xml:space="preserve">standard  </w:t>
      </w:r>
      <w:proofErr w:type="spellStart"/>
      <w:r w:rsidRPr="001574D3">
        <w:rPr>
          <w:rFonts w:ascii="Verdana" w:hAnsi="Verdana"/>
          <w:sz w:val="20"/>
          <w:szCs w:val="20"/>
        </w:rPr>
        <w:t>iButton</w:t>
      </w:r>
      <w:proofErr w:type="spellEnd"/>
      <w:proofErr w:type="gramEnd"/>
      <w:r w:rsidRPr="001574D3">
        <w:rPr>
          <w:rFonts w:ascii="Verdana" w:hAnsi="Verdana"/>
          <w:sz w:val="20"/>
          <w:szCs w:val="20"/>
        </w:rPr>
        <w:t xml:space="preserve"> Reader)</w:t>
      </w:r>
    </w:p>
    <w:p w14:paraId="5330BD08" w14:textId="77777777" w:rsidR="00DB4C07" w:rsidRPr="001574D3" w:rsidRDefault="00DB4C07" w:rsidP="00DB4C07">
      <w:pPr>
        <w:pStyle w:val="ListParagraph"/>
        <w:numPr>
          <w:ilvl w:val="0"/>
          <w:numId w:val="2"/>
        </w:numPr>
        <w:rPr>
          <w:rFonts w:ascii="Verdana" w:hAnsi="Verdana"/>
          <w:sz w:val="20"/>
          <w:szCs w:val="20"/>
        </w:rPr>
      </w:pPr>
      <w:r w:rsidRPr="001574D3">
        <w:rPr>
          <w:rFonts w:ascii="Verdana" w:hAnsi="Verdana"/>
          <w:sz w:val="20"/>
          <w:szCs w:val="20"/>
        </w:rPr>
        <w:t>RFID/</w:t>
      </w:r>
      <w:proofErr w:type="spellStart"/>
      <w:r w:rsidRPr="001574D3">
        <w:rPr>
          <w:rFonts w:ascii="Verdana" w:hAnsi="Verdana"/>
          <w:sz w:val="20"/>
          <w:szCs w:val="20"/>
        </w:rPr>
        <w:t>iButton</w:t>
      </w:r>
      <w:proofErr w:type="spellEnd"/>
      <w:r w:rsidRPr="001574D3">
        <w:rPr>
          <w:rFonts w:ascii="Verdana" w:hAnsi="Verdana"/>
          <w:sz w:val="20"/>
          <w:szCs w:val="20"/>
        </w:rPr>
        <w:t xml:space="preserve"> 2 conn Side B (NB: </w:t>
      </w:r>
      <w:proofErr w:type="spellStart"/>
      <w:r w:rsidRPr="001574D3">
        <w:rPr>
          <w:rFonts w:ascii="Verdana" w:hAnsi="Verdana"/>
          <w:sz w:val="20"/>
          <w:szCs w:val="20"/>
        </w:rPr>
        <w:t>iButton</w:t>
      </w:r>
      <w:proofErr w:type="spellEnd"/>
      <w:r w:rsidRPr="001574D3">
        <w:rPr>
          <w:rFonts w:ascii="Verdana" w:hAnsi="Verdana"/>
          <w:sz w:val="20"/>
          <w:szCs w:val="20"/>
        </w:rPr>
        <w:t xml:space="preserve"> Adapter required for the </w:t>
      </w:r>
      <w:proofErr w:type="gramStart"/>
      <w:r w:rsidRPr="001574D3">
        <w:rPr>
          <w:rFonts w:ascii="Verdana" w:hAnsi="Verdana"/>
          <w:sz w:val="20"/>
          <w:szCs w:val="20"/>
        </w:rPr>
        <w:t xml:space="preserve">standard  </w:t>
      </w:r>
      <w:proofErr w:type="spellStart"/>
      <w:r w:rsidRPr="001574D3">
        <w:rPr>
          <w:rFonts w:ascii="Verdana" w:hAnsi="Verdana"/>
          <w:sz w:val="20"/>
          <w:szCs w:val="20"/>
        </w:rPr>
        <w:t>iButton</w:t>
      </w:r>
      <w:proofErr w:type="spellEnd"/>
      <w:proofErr w:type="gramEnd"/>
      <w:r w:rsidRPr="001574D3">
        <w:rPr>
          <w:rFonts w:ascii="Verdana" w:hAnsi="Verdana"/>
          <w:sz w:val="20"/>
          <w:szCs w:val="20"/>
        </w:rPr>
        <w:t xml:space="preserve"> Reader)</w:t>
      </w:r>
    </w:p>
    <w:p w14:paraId="0FD0BE84" w14:textId="77777777" w:rsidR="00DB4C07" w:rsidRPr="001574D3" w:rsidRDefault="00B53062" w:rsidP="00DB4C07">
      <w:pPr>
        <w:pStyle w:val="ListParagraph"/>
        <w:numPr>
          <w:ilvl w:val="0"/>
          <w:numId w:val="2"/>
        </w:numPr>
        <w:rPr>
          <w:rFonts w:ascii="Verdana" w:hAnsi="Verdana"/>
          <w:sz w:val="20"/>
          <w:szCs w:val="20"/>
        </w:rPr>
      </w:pPr>
      <w:r w:rsidRPr="001574D3">
        <w:rPr>
          <w:rFonts w:ascii="Verdana" w:hAnsi="Verdana"/>
          <w:sz w:val="20"/>
          <w:szCs w:val="20"/>
        </w:rPr>
        <w:t>Mechanical Pump interface footprint</w:t>
      </w:r>
    </w:p>
    <w:p w14:paraId="562982ED" w14:textId="77777777" w:rsidR="00B53062" w:rsidRPr="001574D3" w:rsidRDefault="00B53062" w:rsidP="00DB4C07">
      <w:pPr>
        <w:pStyle w:val="ListParagraph"/>
        <w:numPr>
          <w:ilvl w:val="0"/>
          <w:numId w:val="2"/>
        </w:numPr>
        <w:rPr>
          <w:rFonts w:ascii="Verdana" w:hAnsi="Verdana"/>
          <w:sz w:val="20"/>
          <w:szCs w:val="20"/>
        </w:rPr>
      </w:pPr>
      <w:r w:rsidRPr="001574D3">
        <w:rPr>
          <w:rFonts w:ascii="Verdana" w:hAnsi="Verdana"/>
          <w:sz w:val="20"/>
          <w:szCs w:val="20"/>
        </w:rPr>
        <w:t>Digital Pump Interface footprint</w:t>
      </w:r>
    </w:p>
    <w:p w14:paraId="1190A80D" w14:textId="77777777" w:rsidR="00B53062" w:rsidRPr="001574D3" w:rsidRDefault="00B53062" w:rsidP="00DB4C07">
      <w:pPr>
        <w:pStyle w:val="ListParagraph"/>
        <w:numPr>
          <w:ilvl w:val="0"/>
          <w:numId w:val="2"/>
        </w:numPr>
        <w:rPr>
          <w:rFonts w:ascii="Verdana" w:hAnsi="Verdana"/>
          <w:sz w:val="20"/>
          <w:szCs w:val="20"/>
        </w:rPr>
      </w:pPr>
      <w:r w:rsidRPr="001574D3">
        <w:rPr>
          <w:rFonts w:ascii="Verdana" w:hAnsi="Verdana"/>
          <w:sz w:val="20"/>
          <w:szCs w:val="20"/>
        </w:rPr>
        <w:t>Dipswitch1</w:t>
      </w:r>
    </w:p>
    <w:p w14:paraId="758BA80D" w14:textId="77777777" w:rsidR="00B53062" w:rsidRPr="001574D3" w:rsidRDefault="00B53062" w:rsidP="00DB4C07">
      <w:pPr>
        <w:pStyle w:val="ListParagraph"/>
        <w:numPr>
          <w:ilvl w:val="0"/>
          <w:numId w:val="2"/>
        </w:numPr>
        <w:rPr>
          <w:rFonts w:ascii="Verdana" w:hAnsi="Verdana"/>
          <w:sz w:val="20"/>
          <w:szCs w:val="20"/>
        </w:rPr>
      </w:pPr>
      <w:r w:rsidRPr="001574D3">
        <w:rPr>
          <w:rFonts w:ascii="Verdana" w:hAnsi="Verdana"/>
          <w:sz w:val="20"/>
          <w:szCs w:val="20"/>
        </w:rPr>
        <w:t>Dipswitch 2</w:t>
      </w:r>
    </w:p>
    <w:p w14:paraId="09BAF6CF" w14:textId="77777777" w:rsidR="00B53062" w:rsidRPr="001574D3" w:rsidRDefault="00B53062" w:rsidP="00DB4C07">
      <w:pPr>
        <w:pStyle w:val="ListParagraph"/>
        <w:numPr>
          <w:ilvl w:val="0"/>
          <w:numId w:val="2"/>
        </w:numPr>
        <w:rPr>
          <w:rFonts w:ascii="Verdana" w:hAnsi="Verdana"/>
          <w:sz w:val="20"/>
          <w:szCs w:val="20"/>
        </w:rPr>
      </w:pPr>
      <w:r w:rsidRPr="001574D3">
        <w:rPr>
          <w:rFonts w:ascii="Verdana" w:hAnsi="Verdana"/>
          <w:sz w:val="20"/>
          <w:szCs w:val="20"/>
        </w:rPr>
        <w:t>12 Volt Power jack</w:t>
      </w:r>
    </w:p>
    <w:p w14:paraId="649B0EE1" w14:textId="77777777" w:rsidR="00B53062" w:rsidRPr="001574D3" w:rsidRDefault="00B53062" w:rsidP="00DB4C07">
      <w:pPr>
        <w:pStyle w:val="ListParagraph"/>
        <w:numPr>
          <w:ilvl w:val="0"/>
          <w:numId w:val="2"/>
        </w:numPr>
        <w:rPr>
          <w:rFonts w:ascii="Verdana" w:hAnsi="Verdana"/>
          <w:sz w:val="20"/>
          <w:szCs w:val="20"/>
        </w:rPr>
      </w:pPr>
      <w:r w:rsidRPr="001574D3">
        <w:rPr>
          <w:rFonts w:ascii="Verdana" w:hAnsi="Verdana"/>
          <w:sz w:val="20"/>
          <w:szCs w:val="20"/>
        </w:rPr>
        <w:t>12 Volt Power Connector</w:t>
      </w:r>
    </w:p>
    <w:p w14:paraId="2B96C9F9" w14:textId="77777777" w:rsidR="00B53062" w:rsidRPr="001574D3" w:rsidRDefault="00B53062" w:rsidP="00DB4C07">
      <w:pPr>
        <w:pStyle w:val="ListParagraph"/>
        <w:numPr>
          <w:ilvl w:val="0"/>
          <w:numId w:val="2"/>
        </w:numPr>
        <w:rPr>
          <w:rFonts w:ascii="Verdana" w:hAnsi="Verdana"/>
          <w:sz w:val="20"/>
          <w:szCs w:val="20"/>
        </w:rPr>
      </w:pPr>
      <w:r w:rsidRPr="001574D3">
        <w:rPr>
          <w:rFonts w:ascii="Verdana" w:hAnsi="Verdana"/>
          <w:sz w:val="20"/>
          <w:szCs w:val="20"/>
        </w:rPr>
        <w:t>Reset Switch and Ext Reset conn</w:t>
      </w:r>
    </w:p>
    <w:p w14:paraId="52CF0F13" w14:textId="1192C00A" w:rsidR="00B53062" w:rsidRPr="001574D3" w:rsidRDefault="00B53062" w:rsidP="00DB4C07">
      <w:pPr>
        <w:pStyle w:val="ListParagraph"/>
        <w:numPr>
          <w:ilvl w:val="0"/>
          <w:numId w:val="2"/>
        </w:numPr>
        <w:rPr>
          <w:rFonts w:ascii="Verdana" w:hAnsi="Verdana"/>
          <w:sz w:val="20"/>
          <w:szCs w:val="20"/>
        </w:rPr>
      </w:pPr>
      <w:r w:rsidRPr="001574D3">
        <w:rPr>
          <w:rFonts w:ascii="Verdana" w:hAnsi="Verdana"/>
          <w:sz w:val="20"/>
          <w:szCs w:val="20"/>
        </w:rPr>
        <w:t>Uart1 Port for RF CC1310 and RS485 Adapter</w:t>
      </w:r>
    </w:p>
    <w:p w14:paraId="6C823FE4" w14:textId="77777777" w:rsidR="00B53062" w:rsidRPr="001574D3" w:rsidRDefault="00B53062" w:rsidP="00B53062">
      <w:pPr>
        <w:rPr>
          <w:rFonts w:ascii="Verdana" w:hAnsi="Verdana"/>
          <w:sz w:val="20"/>
          <w:szCs w:val="20"/>
        </w:rPr>
      </w:pPr>
    </w:p>
    <w:p w14:paraId="5BD9EE8F" w14:textId="77777777" w:rsidR="007D089C" w:rsidRPr="001574D3" w:rsidRDefault="00D875B2" w:rsidP="00B53062">
      <w:pPr>
        <w:rPr>
          <w:rFonts w:ascii="Verdana" w:hAnsi="Verdana"/>
          <w:b/>
          <w:sz w:val="20"/>
          <w:szCs w:val="20"/>
        </w:rPr>
      </w:pPr>
      <w:r w:rsidRPr="001574D3">
        <w:rPr>
          <w:rFonts w:ascii="Verdana" w:hAnsi="Verdana"/>
          <w:b/>
          <w:sz w:val="20"/>
          <w:szCs w:val="20"/>
        </w:rPr>
        <w:t>The Dipswitches</w:t>
      </w:r>
    </w:p>
    <w:p w14:paraId="52A1D0F8" w14:textId="77777777" w:rsidR="00D875B2" w:rsidRPr="001574D3" w:rsidRDefault="00D875B2" w:rsidP="00B53062">
      <w:pPr>
        <w:rPr>
          <w:rFonts w:ascii="Verdana" w:hAnsi="Verdana"/>
          <w:sz w:val="20"/>
          <w:szCs w:val="20"/>
        </w:rPr>
      </w:pPr>
      <w:r w:rsidRPr="001574D3">
        <w:rPr>
          <w:rFonts w:ascii="Verdana" w:hAnsi="Verdana"/>
          <w:sz w:val="20"/>
          <w:szCs w:val="20"/>
        </w:rPr>
        <w:t>The MID’s modes of operation is controlled by these switches. These will be discussed in light of the purpose of this orientation.</w:t>
      </w:r>
    </w:p>
    <w:p w14:paraId="24DA9EF3" w14:textId="77777777" w:rsidR="00D875B2" w:rsidRPr="001574D3" w:rsidRDefault="00D875B2" w:rsidP="00B53062">
      <w:pPr>
        <w:rPr>
          <w:rFonts w:ascii="Verdana" w:hAnsi="Verdana"/>
          <w:b/>
          <w:sz w:val="20"/>
          <w:szCs w:val="20"/>
        </w:rPr>
      </w:pPr>
      <w:r w:rsidRPr="001574D3">
        <w:rPr>
          <w:rFonts w:ascii="Verdana" w:hAnsi="Verdana"/>
          <w:b/>
          <w:sz w:val="20"/>
          <w:szCs w:val="20"/>
        </w:rPr>
        <w:t>Dip Switch 1</w:t>
      </w:r>
    </w:p>
    <w:p w14:paraId="7210967C" w14:textId="23FDC099" w:rsidR="00D875B2" w:rsidRPr="001574D3" w:rsidRDefault="00D875B2" w:rsidP="00D875B2">
      <w:pPr>
        <w:rPr>
          <w:rFonts w:ascii="Verdana" w:hAnsi="Verdana"/>
          <w:sz w:val="20"/>
          <w:szCs w:val="20"/>
        </w:rPr>
      </w:pPr>
      <w:r w:rsidRPr="001574D3">
        <w:rPr>
          <w:rFonts w:ascii="Verdana" w:hAnsi="Verdana"/>
          <w:sz w:val="20"/>
          <w:szCs w:val="20"/>
        </w:rPr>
        <w:t xml:space="preserve">   *  1 MSB #ID </w:t>
      </w:r>
      <w:r w:rsidRPr="001574D3">
        <w:rPr>
          <w:rFonts w:ascii="Verdana" w:hAnsi="Verdana"/>
          <w:sz w:val="20"/>
          <w:szCs w:val="20"/>
        </w:rPr>
        <w:br/>
        <w:t>   *  2 MID MSB #ID</w:t>
      </w:r>
      <w:r w:rsidRPr="001574D3">
        <w:rPr>
          <w:rFonts w:ascii="Verdana" w:hAnsi="Verdana"/>
          <w:sz w:val="20"/>
          <w:szCs w:val="20"/>
        </w:rPr>
        <w:br/>
        <w:t>   *  3 MID LSB #ID</w:t>
      </w:r>
      <w:r w:rsidRPr="001574D3">
        <w:rPr>
          <w:rFonts w:ascii="Verdana" w:hAnsi="Verdana"/>
          <w:sz w:val="20"/>
          <w:szCs w:val="20"/>
        </w:rPr>
        <w:br/>
        <w:t>   *  4 LSB #ID</w:t>
      </w:r>
      <w:r w:rsidRPr="001574D3">
        <w:rPr>
          <w:rFonts w:ascii="Verdana" w:hAnsi="Verdana"/>
          <w:sz w:val="20"/>
          <w:szCs w:val="20"/>
        </w:rPr>
        <w:br/>
        <w:t xml:space="preserve">   *  5 The </w:t>
      </w:r>
      <w:proofErr w:type="spellStart"/>
      <w:r w:rsidRPr="001574D3">
        <w:rPr>
          <w:rFonts w:ascii="Verdana" w:hAnsi="Verdana"/>
          <w:sz w:val="20"/>
          <w:szCs w:val="20"/>
        </w:rPr>
        <w:t>baudrate</w:t>
      </w:r>
      <w:proofErr w:type="spellEnd"/>
      <w:r w:rsidRPr="001574D3">
        <w:rPr>
          <w:rFonts w:ascii="Verdana" w:hAnsi="Verdana"/>
          <w:sz w:val="20"/>
          <w:szCs w:val="20"/>
        </w:rPr>
        <w:t xml:space="preserve"> of UART 1 is copied from UART 2</w:t>
      </w:r>
      <w:r w:rsidRPr="001574D3">
        <w:rPr>
          <w:rFonts w:ascii="Verdana" w:hAnsi="Verdana"/>
          <w:sz w:val="20"/>
          <w:szCs w:val="20"/>
        </w:rPr>
        <w:br/>
        <w:t>   *  6 Auto clear protocol enable</w:t>
      </w:r>
      <w:r w:rsidRPr="001574D3">
        <w:rPr>
          <w:rFonts w:ascii="Verdana" w:hAnsi="Verdana"/>
          <w:sz w:val="20"/>
          <w:szCs w:val="20"/>
        </w:rPr>
        <w:br/>
        <w:t>   *  7-8 00 = Serial</w:t>
      </w:r>
      <w:r w:rsidR="009D2C8F" w:rsidRPr="001574D3">
        <w:rPr>
          <w:rFonts w:ascii="Verdana" w:hAnsi="Verdana"/>
          <w:sz w:val="20"/>
          <w:szCs w:val="20"/>
        </w:rPr>
        <w:t xml:space="preserve"> (9660)</w:t>
      </w:r>
      <w:r w:rsidRPr="001574D3">
        <w:rPr>
          <w:rFonts w:ascii="Verdana" w:hAnsi="Verdana"/>
          <w:sz w:val="20"/>
          <w:szCs w:val="20"/>
        </w:rPr>
        <w:t>, 01 = RS485</w:t>
      </w:r>
      <w:r w:rsidR="009D2C8F" w:rsidRPr="001574D3">
        <w:rPr>
          <w:rFonts w:ascii="Verdana" w:hAnsi="Verdana"/>
          <w:sz w:val="20"/>
          <w:szCs w:val="20"/>
        </w:rPr>
        <w:t xml:space="preserve"> (9600)</w:t>
      </w:r>
      <w:r w:rsidRPr="001574D3">
        <w:rPr>
          <w:rFonts w:ascii="Verdana" w:hAnsi="Verdana"/>
          <w:sz w:val="20"/>
          <w:szCs w:val="20"/>
        </w:rPr>
        <w:t xml:space="preserve"> and 10 = RF</w:t>
      </w:r>
      <w:r w:rsidR="009D2C8F" w:rsidRPr="001574D3">
        <w:rPr>
          <w:rFonts w:ascii="Verdana" w:hAnsi="Verdana"/>
          <w:sz w:val="20"/>
          <w:szCs w:val="20"/>
        </w:rPr>
        <w:t xml:space="preserve"> (115200)</w:t>
      </w:r>
    </w:p>
    <w:p w14:paraId="0169F475" w14:textId="77777777" w:rsidR="00D875B2" w:rsidRPr="001574D3" w:rsidRDefault="00D875B2" w:rsidP="00D875B2">
      <w:pPr>
        <w:rPr>
          <w:rFonts w:ascii="Verdana" w:hAnsi="Verdana"/>
          <w:sz w:val="20"/>
          <w:szCs w:val="20"/>
        </w:rPr>
      </w:pPr>
      <w:r w:rsidRPr="001574D3">
        <w:rPr>
          <w:rFonts w:ascii="Verdana" w:hAnsi="Verdana"/>
          <w:b/>
          <w:sz w:val="20"/>
          <w:szCs w:val="20"/>
          <w:u w:val="single"/>
        </w:rPr>
        <w:t>Switch Positions 1 – 4</w:t>
      </w:r>
      <w:r w:rsidRPr="001574D3">
        <w:rPr>
          <w:rFonts w:ascii="Verdana" w:hAnsi="Verdana"/>
          <w:sz w:val="20"/>
          <w:szCs w:val="20"/>
        </w:rPr>
        <w:t xml:space="preserve"> offer the 16 possible ID# of the MID from 0000 to 1111 in the same style as used on the BlueWire Rack, where 0010 is ID# 2 and 1000 is ID# 8.</w:t>
      </w:r>
    </w:p>
    <w:p w14:paraId="58D3E513" w14:textId="2CA958CC" w:rsidR="008830C2" w:rsidRPr="001574D3" w:rsidRDefault="00D875B2" w:rsidP="00D875B2">
      <w:pPr>
        <w:rPr>
          <w:rFonts w:ascii="Verdana" w:hAnsi="Verdana"/>
          <w:sz w:val="20"/>
          <w:szCs w:val="20"/>
        </w:rPr>
      </w:pPr>
      <w:r w:rsidRPr="001574D3">
        <w:rPr>
          <w:rFonts w:ascii="Verdana" w:hAnsi="Verdana"/>
          <w:b/>
          <w:sz w:val="20"/>
          <w:szCs w:val="20"/>
          <w:u w:val="single"/>
        </w:rPr>
        <w:t>Switch Position 5</w:t>
      </w:r>
      <w:r w:rsidRPr="001574D3">
        <w:rPr>
          <w:rFonts w:ascii="Verdana" w:hAnsi="Verdana"/>
          <w:sz w:val="20"/>
          <w:szCs w:val="20"/>
        </w:rPr>
        <w:t xml:space="preserve"> is </w:t>
      </w:r>
      <w:r w:rsidR="00543F28" w:rsidRPr="001574D3">
        <w:rPr>
          <w:rFonts w:ascii="Verdana" w:hAnsi="Verdana"/>
          <w:sz w:val="20"/>
          <w:szCs w:val="20"/>
        </w:rPr>
        <w:t xml:space="preserve">an option </w:t>
      </w:r>
      <w:r w:rsidRPr="001574D3">
        <w:rPr>
          <w:rFonts w:ascii="Verdana" w:hAnsi="Verdana"/>
          <w:sz w:val="20"/>
          <w:szCs w:val="20"/>
        </w:rPr>
        <w:t xml:space="preserve">used for a cable setup where Uart1 uses the same </w:t>
      </w:r>
      <w:proofErr w:type="spellStart"/>
      <w:r w:rsidRPr="001574D3">
        <w:rPr>
          <w:rFonts w:ascii="Verdana" w:hAnsi="Verdana"/>
          <w:sz w:val="20"/>
          <w:szCs w:val="20"/>
        </w:rPr>
        <w:t>baudrate</w:t>
      </w:r>
      <w:proofErr w:type="spellEnd"/>
      <w:r w:rsidRPr="001574D3">
        <w:rPr>
          <w:rFonts w:ascii="Verdana" w:hAnsi="Verdana"/>
          <w:sz w:val="20"/>
          <w:szCs w:val="20"/>
        </w:rPr>
        <w:t xml:space="preserve"> as Uart2 (Pump Comms). This enables Tagging and Pumps to work at the same </w:t>
      </w:r>
      <w:proofErr w:type="spellStart"/>
      <w:r w:rsidRPr="001574D3">
        <w:rPr>
          <w:rFonts w:ascii="Verdana" w:hAnsi="Verdana"/>
          <w:sz w:val="20"/>
          <w:szCs w:val="20"/>
        </w:rPr>
        <w:t>baudrate</w:t>
      </w:r>
      <w:proofErr w:type="spellEnd"/>
      <w:r w:rsidRPr="001574D3">
        <w:rPr>
          <w:rFonts w:ascii="Verdana" w:hAnsi="Verdana"/>
          <w:sz w:val="20"/>
          <w:szCs w:val="20"/>
        </w:rPr>
        <w:t xml:space="preserve"> which would be configured accordingly on the PumpController </w:t>
      </w:r>
      <w:proofErr w:type="spellStart"/>
      <w:r w:rsidRPr="001574D3">
        <w:rPr>
          <w:rFonts w:ascii="Verdana" w:hAnsi="Verdana"/>
          <w:sz w:val="20"/>
          <w:szCs w:val="20"/>
        </w:rPr>
        <w:t>ini</w:t>
      </w:r>
      <w:proofErr w:type="spellEnd"/>
      <w:r w:rsidRPr="001574D3">
        <w:rPr>
          <w:rFonts w:ascii="Verdana" w:hAnsi="Verdana"/>
          <w:sz w:val="20"/>
          <w:szCs w:val="20"/>
        </w:rPr>
        <w:t xml:space="preserve"> file. An example of this is using the Gilbarco </w:t>
      </w:r>
      <w:proofErr w:type="spellStart"/>
      <w:r w:rsidRPr="001574D3">
        <w:rPr>
          <w:rFonts w:ascii="Verdana" w:hAnsi="Verdana"/>
          <w:sz w:val="20"/>
          <w:szCs w:val="20"/>
        </w:rPr>
        <w:t>baudrate</w:t>
      </w:r>
      <w:proofErr w:type="spellEnd"/>
      <w:r w:rsidRPr="001574D3">
        <w:rPr>
          <w:rFonts w:ascii="Verdana" w:hAnsi="Verdana"/>
          <w:sz w:val="20"/>
          <w:szCs w:val="20"/>
        </w:rPr>
        <w:t xml:space="preserve"> of 5787 on Uart2</w:t>
      </w:r>
      <w:r w:rsidR="008830C2" w:rsidRPr="001574D3">
        <w:rPr>
          <w:rFonts w:ascii="Verdana" w:hAnsi="Verdana"/>
          <w:sz w:val="20"/>
          <w:szCs w:val="20"/>
        </w:rPr>
        <w:t xml:space="preserve">.  This would mean that the Pump and the </w:t>
      </w:r>
      <w:proofErr w:type="spellStart"/>
      <w:r w:rsidR="008830C2" w:rsidRPr="001574D3">
        <w:rPr>
          <w:rFonts w:ascii="Verdana" w:hAnsi="Verdana"/>
          <w:sz w:val="20"/>
          <w:szCs w:val="20"/>
        </w:rPr>
        <w:t>SFTDual</w:t>
      </w:r>
      <w:proofErr w:type="spellEnd"/>
      <w:r w:rsidR="008830C2" w:rsidRPr="001574D3">
        <w:rPr>
          <w:rFonts w:ascii="Verdana" w:hAnsi="Verdana"/>
          <w:sz w:val="20"/>
          <w:szCs w:val="20"/>
        </w:rPr>
        <w:t xml:space="preserve"> Tagging </w:t>
      </w:r>
      <w:proofErr w:type="spellStart"/>
      <w:r w:rsidR="00543F28" w:rsidRPr="001574D3">
        <w:rPr>
          <w:rFonts w:ascii="Verdana" w:hAnsi="Verdana"/>
          <w:sz w:val="20"/>
          <w:szCs w:val="20"/>
        </w:rPr>
        <w:t>baudrate</w:t>
      </w:r>
      <w:proofErr w:type="spellEnd"/>
      <w:r w:rsidR="00543F28" w:rsidRPr="001574D3">
        <w:rPr>
          <w:rFonts w:ascii="Verdana" w:hAnsi="Verdana"/>
          <w:sz w:val="20"/>
          <w:szCs w:val="20"/>
        </w:rPr>
        <w:t xml:space="preserve"> </w:t>
      </w:r>
      <w:r w:rsidR="008830C2" w:rsidRPr="001574D3">
        <w:rPr>
          <w:rFonts w:ascii="Verdana" w:hAnsi="Verdana"/>
          <w:sz w:val="20"/>
          <w:szCs w:val="20"/>
        </w:rPr>
        <w:t xml:space="preserve">would both be set at 5787 on the PumpController so with this Switch Set, Uart1 would receive the comms from the PumpController for Tagging and Pump comms at this </w:t>
      </w:r>
      <w:proofErr w:type="spellStart"/>
      <w:r w:rsidR="008830C2" w:rsidRPr="001574D3">
        <w:rPr>
          <w:rFonts w:ascii="Verdana" w:hAnsi="Verdana"/>
          <w:sz w:val="20"/>
          <w:szCs w:val="20"/>
        </w:rPr>
        <w:t>baudrate</w:t>
      </w:r>
      <w:proofErr w:type="spellEnd"/>
      <w:r w:rsidR="008830C2" w:rsidRPr="001574D3">
        <w:rPr>
          <w:rFonts w:ascii="Verdana" w:hAnsi="Verdana"/>
          <w:sz w:val="20"/>
          <w:szCs w:val="20"/>
        </w:rPr>
        <w:t xml:space="preserve"> as well. NB: Uart1</w:t>
      </w:r>
      <w:r w:rsidR="00AC7FD4" w:rsidRPr="001574D3">
        <w:rPr>
          <w:rFonts w:ascii="Verdana" w:hAnsi="Verdana"/>
          <w:sz w:val="20"/>
          <w:szCs w:val="20"/>
        </w:rPr>
        <w:t>’s</w:t>
      </w:r>
      <w:r w:rsidR="008830C2" w:rsidRPr="001574D3">
        <w:rPr>
          <w:rFonts w:ascii="Verdana" w:hAnsi="Verdana"/>
          <w:sz w:val="20"/>
          <w:szCs w:val="20"/>
        </w:rPr>
        <w:t xml:space="preserve"> </w:t>
      </w:r>
      <w:r w:rsidR="00AC7FD4" w:rsidRPr="001574D3">
        <w:rPr>
          <w:rFonts w:ascii="Verdana" w:hAnsi="Verdana"/>
          <w:sz w:val="20"/>
          <w:szCs w:val="20"/>
        </w:rPr>
        <w:t xml:space="preserve">baud </w:t>
      </w:r>
      <w:r w:rsidR="00543F28" w:rsidRPr="001574D3">
        <w:rPr>
          <w:rFonts w:ascii="Verdana" w:hAnsi="Verdana"/>
          <w:sz w:val="20"/>
          <w:szCs w:val="20"/>
        </w:rPr>
        <w:t xml:space="preserve">is otherwise </w:t>
      </w:r>
      <w:r w:rsidR="00AC7FD4" w:rsidRPr="001574D3">
        <w:rPr>
          <w:rFonts w:ascii="Verdana" w:hAnsi="Verdana"/>
          <w:sz w:val="20"/>
          <w:szCs w:val="20"/>
        </w:rPr>
        <w:t xml:space="preserve">determined by </w:t>
      </w:r>
      <w:r w:rsidR="00AC7FD4" w:rsidRPr="001574D3">
        <w:rPr>
          <w:rFonts w:ascii="Verdana" w:hAnsi="Verdana"/>
          <w:b/>
          <w:sz w:val="20"/>
          <w:szCs w:val="20"/>
          <w:u w:val="single"/>
        </w:rPr>
        <w:t>Switch Position 7-8</w:t>
      </w:r>
      <w:r w:rsidR="008830C2" w:rsidRPr="001574D3">
        <w:rPr>
          <w:rFonts w:ascii="Verdana" w:hAnsi="Verdana"/>
          <w:sz w:val="20"/>
          <w:szCs w:val="20"/>
        </w:rPr>
        <w:t xml:space="preserve"> </w:t>
      </w:r>
      <w:proofErr w:type="gramStart"/>
      <w:r w:rsidR="00AC7FD4" w:rsidRPr="001574D3">
        <w:rPr>
          <w:rFonts w:ascii="Verdana" w:hAnsi="Verdana"/>
          <w:sz w:val="20"/>
          <w:szCs w:val="20"/>
        </w:rPr>
        <w:t xml:space="preserve">if </w:t>
      </w:r>
      <w:r w:rsidR="008830C2" w:rsidRPr="001574D3">
        <w:rPr>
          <w:rFonts w:ascii="Verdana" w:hAnsi="Verdana"/>
          <w:sz w:val="20"/>
          <w:szCs w:val="20"/>
        </w:rPr>
        <w:t xml:space="preserve"> Switch</w:t>
      </w:r>
      <w:proofErr w:type="gramEnd"/>
      <w:r w:rsidR="00AC7FD4" w:rsidRPr="001574D3">
        <w:rPr>
          <w:rFonts w:ascii="Verdana" w:hAnsi="Verdana"/>
          <w:sz w:val="20"/>
          <w:szCs w:val="20"/>
        </w:rPr>
        <w:t xml:space="preserve"> 5</w:t>
      </w:r>
      <w:r w:rsidR="008830C2" w:rsidRPr="001574D3">
        <w:rPr>
          <w:rFonts w:ascii="Verdana" w:hAnsi="Verdana"/>
          <w:sz w:val="20"/>
          <w:szCs w:val="20"/>
        </w:rPr>
        <w:t xml:space="preserve"> is in the OFF position.</w:t>
      </w:r>
    </w:p>
    <w:p w14:paraId="5407E910" w14:textId="46742C86" w:rsidR="00AC7FD4" w:rsidRPr="001574D3" w:rsidRDefault="00AC7FD4" w:rsidP="00D875B2">
      <w:pPr>
        <w:rPr>
          <w:rFonts w:ascii="Verdana" w:hAnsi="Verdana"/>
          <w:sz w:val="20"/>
          <w:szCs w:val="20"/>
        </w:rPr>
      </w:pPr>
      <w:r w:rsidRPr="001574D3">
        <w:rPr>
          <w:rFonts w:ascii="Verdana" w:hAnsi="Verdana"/>
          <w:b/>
          <w:sz w:val="20"/>
          <w:szCs w:val="20"/>
          <w:u w:val="single"/>
        </w:rPr>
        <w:t xml:space="preserve">Switch Position 6 </w:t>
      </w:r>
      <w:r w:rsidRPr="001574D3">
        <w:rPr>
          <w:rFonts w:ascii="Verdana" w:hAnsi="Verdana"/>
          <w:sz w:val="20"/>
          <w:szCs w:val="20"/>
        </w:rPr>
        <w:t>allows for the Tag number to be cleared from the MID device the moment it is sent to the PumpController. This allows for a faster performance in that Tag Reader never needs to be cleared</w:t>
      </w:r>
      <w:r w:rsidR="006E32D5" w:rsidRPr="001574D3">
        <w:rPr>
          <w:rFonts w:ascii="Verdana" w:hAnsi="Verdana"/>
          <w:sz w:val="20"/>
          <w:szCs w:val="20"/>
        </w:rPr>
        <w:t xml:space="preserve"> and it </w:t>
      </w:r>
      <w:r w:rsidRPr="001574D3">
        <w:rPr>
          <w:rFonts w:ascii="Verdana" w:hAnsi="Verdana"/>
          <w:sz w:val="20"/>
          <w:szCs w:val="20"/>
        </w:rPr>
        <w:t>give</w:t>
      </w:r>
      <w:r w:rsidR="006E32D5" w:rsidRPr="001574D3">
        <w:rPr>
          <w:rFonts w:ascii="Verdana" w:hAnsi="Verdana"/>
          <w:sz w:val="20"/>
          <w:szCs w:val="20"/>
        </w:rPr>
        <w:t>s</w:t>
      </w:r>
      <w:r w:rsidRPr="001574D3">
        <w:rPr>
          <w:rFonts w:ascii="Verdana" w:hAnsi="Verdana"/>
          <w:sz w:val="20"/>
          <w:szCs w:val="20"/>
        </w:rPr>
        <w:t xml:space="preserve"> the security that the Tag number will not linger longer than necessary on the MID.</w:t>
      </w:r>
    </w:p>
    <w:p w14:paraId="4E84E3FA" w14:textId="77777777" w:rsidR="00AC7FD4" w:rsidRPr="001574D3" w:rsidRDefault="00AC7FD4" w:rsidP="00D875B2">
      <w:pPr>
        <w:rPr>
          <w:rFonts w:ascii="Verdana" w:hAnsi="Verdana"/>
          <w:sz w:val="20"/>
          <w:szCs w:val="20"/>
        </w:rPr>
      </w:pPr>
      <w:r w:rsidRPr="001574D3">
        <w:rPr>
          <w:rFonts w:ascii="Verdana" w:hAnsi="Verdana"/>
          <w:b/>
          <w:sz w:val="20"/>
          <w:szCs w:val="20"/>
          <w:u w:val="single"/>
        </w:rPr>
        <w:t xml:space="preserve">Switch Position 7-8 </w:t>
      </w:r>
      <w:r w:rsidRPr="001574D3">
        <w:rPr>
          <w:rFonts w:ascii="Verdana" w:hAnsi="Verdana"/>
          <w:sz w:val="20"/>
          <w:szCs w:val="20"/>
        </w:rPr>
        <w:t xml:space="preserve">determine the default baud of Uart1 if Switch 5 is OFF. </w:t>
      </w:r>
    </w:p>
    <w:p w14:paraId="5B2ACD81" w14:textId="77777777" w:rsidR="00D6176D" w:rsidRPr="001574D3" w:rsidRDefault="00D6176D" w:rsidP="00D6176D">
      <w:pPr>
        <w:spacing w:after="0"/>
        <w:rPr>
          <w:rFonts w:ascii="Verdana" w:hAnsi="Verdana"/>
          <w:sz w:val="20"/>
          <w:szCs w:val="20"/>
        </w:rPr>
      </w:pPr>
      <w:r w:rsidRPr="001574D3">
        <w:rPr>
          <w:rFonts w:ascii="Verdana" w:hAnsi="Verdana"/>
          <w:b/>
          <w:sz w:val="20"/>
          <w:szCs w:val="20"/>
        </w:rPr>
        <w:t>0 0</w:t>
      </w:r>
      <w:r w:rsidRPr="001574D3">
        <w:rPr>
          <w:rFonts w:ascii="Verdana" w:hAnsi="Verdana"/>
          <w:sz w:val="20"/>
          <w:szCs w:val="20"/>
        </w:rPr>
        <w:t xml:space="preserve"> </w:t>
      </w:r>
      <w:proofErr w:type="gramStart"/>
      <w:r w:rsidRPr="001574D3">
        <w:rPr>
          <w:rFonts w:ascii="Verdana" w:hAnsi="Verdana"/>
          <w:sz w:val="20"/>
          <w:szCs w:val="20"/>
        </w:rPr>
        <w:t>-  Serial</w:t>
      </w:r>
      <w:proofErr w:type="gramEnd"/>
      <w:r w:rsidRPr="001574D3">
        <w:rPr>
          <w:rFonts w:ascii="Verdana" w:hAnsi="Verdana"/>
          <w:sz w:val="20"/>
          <w:szCs w:val="20"/>
        </w:rPr>
        <w:t xml:space="preserve"> Communication [9600] e.g. ribbon cabled from the USB CH340</w:t>
      </w:r>
    </w:p>
    <w:p w14:paraId="141AA5FB" w14:textId="77777777" w:rsidR="00D6176D" w:rsidRPr="001574D3" w:rsidRDefault="00D6176D" w:rsidP="00D6176D">
      <w:pPr>
        <w:spacing w:after="0"/>
        <w:rPr>
          <w:rFonts w:ascii="Verdana" w:hAnsi="Verdana"/>
          <w:sz w:val="20"/>
          <w:szCs w:val="20"/>
        </w:rPr>
      </w:pPr>
      <w:r w:rsidRPr="001574D3">
        <w:rPr>
          <w:rFonts w:ascii="Verdana" w:hAnsi="Verdana"/>
          <w:b/>
          <w:sz w:val="20"/>
          <w:szCs w:val="20"/>
        </w:rPr>
        <w:t>0 1</w:t>
      </w:r>
      <w:r w:rsidRPr="001574D3">
        <w:rPr>
          <w:rFonts w:ascii="Verdana" w:hAnsi="Verdana"/>
          <w:sz w:val="20"/>
          <w:szCs w:val="20"/>
        </w:rPr>
        <w:t xml:space="preserve"> – RS485 Communication [9600]</w:t>
      </w:r>
    </w:p>
    <w:p w14:paraId="5D5E5909" w14:textId="77777777" w:rsidR="00D6176D" w:rsidRPr="001574D3" w:rsidRDefault="00D6176D" w:rsidP="00D6176D">
      <w:pPr>
        <w:spacing w:after="0"/>
        <w:rPr>
          <w:rFonts w:ascii="Verdana" w:hAnsi="Verdana"/>
          <w:sz w:val="20"/>
          <w:szCs w:val="20"/>
        </w:rPr>
      </w:pPr>
      <w:r w:rsidRPr="001574D3">
        <w:rPr>
          <w:rFonts w:ascii="Verdana" w:hAnsi="Verdana"/>
          <w:b/>
          <w:sz w:val="20"/>
          <w:szCs w:val="20"/>
        </w:rPr>
        <w:t>1 0</w:t>
      </w:r>
      <w:r w:rsidRPr="001574D3">
        <w:rPr>
          <w:rFonts w:ascii="Verdana" w:hAnsi="Verdana"/>
          <w:sz w:val="20"/>
          <w:szCs w:val="20"/>
        </w:rPr>
        <w:t xml:space="preserve"> – RF CC1310 [115200]</w:t>
      </w:r>
    </w:p>
    <w:p w14:paraId="078A99B8" w14:textId="77777777" w:rsidR="00D6176D" w:rsidRPr="001574D3" w:rsidRDefault="00D6176D" w:rsidP="00D6176D">
      <w:pPr>
        <w:spacing w:after="0"/>
        <w:rPr>
          <w:rFonts w:ascii="Verdana" w:hAnsi="Verdana"/>
          <w:sz w:val="20"/>
          <w:szCs w:val="20"/>
        </w:rPr>
      </w:pPr>
    </w:p>
    <w:p w14:paraId="6B37ED73" w14:textId="77777777" w:rsidR="00D6176D" w:rsidRPr="001574D3" w:rsidRDefault="00D6176D" w:rsidP="00D6176D">
      <w:pPr>
        <w:spacing w:after="0"/>
        <w:rPr>
          <w:rFonts w:ascii="Verdana" w:hAnsi="Verdana"/>
          <w:sz w:val="20"/>
          <w:szCs w:val="20"/>
        </w:rPr>
      </w:pPr>
    </w:p>
    <w:p w14:paraId="5B9D4B2A" w14:textId="77777777" w:rsidR="00D6176D" w:rsidRPr="001574D3" w:rsidRDefault="00D6176D" w:rsidP="00D6176D">
      <w:pPr>
        <w:spacing w:after="0"/>
        <w:rPr>
          <w:rFonts w:ascii="Verdana" w:hAnsi="Verdana"/>
          <w:sz w:val="20"/>
          <w:szCs w:val="20"/>
        </w:rPr>
      </w:pPr>
    </w:p>
    <w:p w14:paraId="3C5963CC" w14:textId="77777777" w:rsidR="00D6176D" w:rsidRPr="001574D3" w:rsidRDefault="00D6176D" w:rsidP="00D6176D">
      <w:pPr>
        <w:spacing w:after="0"/>
        <w:rPr>
          <w:rFonts w:ascii="Verdana" w:hAnsi="Verdana"/>
          <w:sz w:val="20"/>
          <w:szCs w:val="20"/>
        </w:rPr>
      </w:pPr>
    </w:p>
    <w:p w14:paraId="4C566545" w14:textId="77777777" w:rsidR="00D6176D" w:rsidRPr="001574D3" w:rsidRDefault="00D6176D" w:rsidP="00D6176D">
      <w:pPr>
        <w:spacing w:after="0"/>
        <w:rPr>
          <w:rFonts w:ascii="Verdana" w:hAnsi="Verdana"/>
          <w:sz w:val="20"/>
          <w:szCs w:val="20"/>
        </w:rPr>
      </w:pPr>
    </w:p>
    <w:p w14:paraId="2977F1F1" w14:textId="77777777" w:rsidR="00D875B2" w:rsidRPr="001574D3" w:rsidRDefault="00D875B2" w:rsidP="00D875B2">
      <w:pPr>
        <w:rPr>
          <w:rFonts w:ascii="Verdana" w:hAnsi="Verdana"/>
          <w:b/>
          <w:sz w:val="20"/>
          <w:szCs w:val="20"/>
        </w:rPr>
      </w:pPr>
      <w:r w:rsidRPr="001574D3">
        <w:rPr>
          <w:rFonts w:ascii="Verdana" w:hAnsi="Verdana"/>
          <w:b/>
          <w:sz w:val="20"/>
          <w:szCs w:val="20"/>
        </w:rPr>
        <w:t>Dip Switch 2</w:t>
      </w:r>
    </w:p>
    <w:p w14:paraId="79897746" w14:textId="1B28C87A" w:rsidR="00D875B2" w:rsidRPr="001574D3" w:rsidRDefault="00D875B2" w:rsidP="00B53062">
      <w:pPr>
        <w:rPr>
          <w:rFonts w:ascii="Verdana" w:hAnsi="Verdana"/>
          <w:sz w:val="20"/>
          <w:szCs w:val="20"/>
        </w:rPr>
      </w:pPr>
      <w:r w:rsidRPr="001574D3">
        <w:rPr>
          <w:rFonts w:ascii="Verdana" w:hAnsi="Verdana"/>
          <w:sz w:val="20"/>
          <w:szCs w:val="20"/>
        </w:rPr>
        <w:t xml:space="preserve">   *  1 MSB UART2 </w:t>
      </w:r>
      <w:proofErr w:type="spellStart"/>
      <w:r w:rsidRPr="001574D3">
        <w:rPr>
          <w:rFonts w:ascii="Verdana" w:hAnsi="Verdana"/>
          <w:sz w:val="20"/>
          <w:szCs w:val="20"/>
        </w:rPr>
        <w:t>Baudrate</w:t>
      </w:r>
      <w:proofErr w:type="spellEnd"/>
      <w:r w:rsidRPr="001574D3">
        <w:rPr>
          <w:rFonts w:ascii="Verdana" w:hAnsi="Verdana"/>
          <w:sz w:val="20"/>
          <w:szCs w:val="20"/>
        </w:rPr>
        <w:br/>
        <w:t>   </w:t>
      </w:r>
      <w:proofErr w:type="gramStart"/>
      <w:r w:rsidRPr="001574D3">
        <w:rPr>
          <w:rFonts w:ascii="Verdana" w:hAnsi="Verdana"/>
          <w:sz w:val="20"/>
          <w:szCs w:val="20"/>
        </w:rPr>
        <w:t>*  2</w:t>
      </w:r>
      <w:proofErr w:type="gramEnd"/>
      <w:r w:rsidRPr="001574D3">
        <w:rPr>
          <w:rFonts w:ascii="Verdana" w:hAnsi="Verdana"/>
          <w:sz w:val="20"/>
          <w:szCs w:val="20"/>
        </w:rPr>
        <w:t xml:space="preserve"> MID UART2 </w:t>
      </w:r>
      <w:proofErr w:type="spellStart"/>
      <w:r w:rsidRPr="001574D3">
        <w:rPr>
          <w:rFonts w:ascii="Verdana" w:hAnsi="Verdana"/>
          <w:sz w:val="20"/>
          <w:szCs w:val="20"/>
        </w:rPr>
        <w:t>Baudrate</w:t>
      </w:r>
      <w:proofErr w:type="spellEnd"/>
      <w:r w:rsidRPr="001574D3">
        <w:rPr>
          <w:rFonts w:ascii="Verdana" w:hAnsi="Verdana"/>
          <w:sz w:val="20"/>
          <w:szCs w:val="20"/>
        </w:rPr>
        <w:br/>
        <w:t xml:space="preserve">   *  3 LSB UART2 </w:t>
      </w:r>
      <w:proofErr w:type="spellStart"/>
      <w:r w:rsidRPr="001574D3">
        <w:rPr>
          <w:rFonts w:ascii="Verdana" w:hAnsi="Verdana"/>
          <w:sz w:val="20"/>
          <w:szCs w:val="20"/>
        </w:rPr>
        <w:t>Baudrate</w:t>
      </w:r>
      <w:proofErr w:type="spellEnd"/>
      <w:r w:rsidRPr="001574D3">
        <w:rPr>
          <w:rFonts w:ascii="Verdana" w:hAnsi="Verdana"/>
          <w:sz w:val="20"/>
          <w:szCs w:val="20"/>
        </w:rPr>
        <w:br/>
        <w:t xml:space="preserve">   *  4 Protocol Wrapped ON/OFF </w:t>
      </w:r>
      <w:r w:rsidR="00D0273F" w:rsidRPr="001574D3">
        <w:rPr>
          <w:rFonts w:ascii="Verdana" w:hAnsi="Verdana"/>
          <w:sz w:val="20"/>
          <w:szCs w:val="20"/>
        </w:rPr>
        <w:t>–</w:t>
      </w:r>
      <w:proofErr w:type="spellStart"/>
      <w:r w:rsidR="00D0273F" w:rsidRPr="001574D3">
        <w:rPr>
          <w:rFonts w:ascii="Verdana" w:hAnsi="Verdana"/>
          <w:sz w:val="20"/>
          <w:szCs w:val="20"/>
        </w:rPr>
        <w:t>AutoSend</w:t>
      </w:r>
      <w:proofErr w:type="spellEnd"/>
      <w:r w:rsidR="00D0273F" w:rsidRPr="001574D3">
        <w:rPr>
          <w:rFonts w:ascii="Verdana" w:hAnsi="Verdana"/>
          <w:sz w:val="20"/>
          <w:szCs w:val="20"/>
        </w:rPr>
        <w:t xml:space="preserve"> Tag Pending Tag Number</w:t>
      </w:r>
      <w:r w:rsidRPr="001574D3">
        <w:rPr>
          <w:rFonts w:ascii="Verdana" w:hAnsi="Verdana"/>
          <w:sz w:val="20"/>
          <w:szCs w:val="20"/>
        </w:rPr>
        <w:br/>
        <w:t>   *  5 LCD Keypad ON/OFF side 1</w:t>
      </w:r>
      <w:r w:rsidRPr="001574D3">
        <w:rPr>
          <w:rFonts w:ascii="Verdana" w:hAnsi="Verdana"/>
          <w:sz w:val="20"/>
          <w:szCs w:val="20"/>
        </w:rPr>
        <w:br/>
        <w:t>   *  6 LCD Keypad ON/OFF side 2</w:t>
      </w:r>
      <w:r w:rsidRPr="001574D3">
        <w:rPr>
          <w:rFonts w:ascii="Verdana" w:hAnsi="Verdana"/>
          <w:sz w:val="20"/>
          <w:szCs w:val="20"/>
        </w:rPr>
        <w:br/>
        <w:t>   *  7 Mech pump Enable</w:t>
      </w:r>
      <w:r w:rsidRPr="001574D3">
        <w:rPr>
          <w:rFonts w:ascii="Verdana" w:hAnsi="Verdana"/>
          <w:sz w:val="20"/>
          <w:szCs w:val="20"/>
        </w:rPr>
        <w:br/>
        <w:t xml:space="preserve">   *  8 </w:t>
      </w:r>
      <w:r w:rsidR="00DF2A34" w:rsidRPr="001574D3">
        <w:rPr>
          <w:rFonts w:ascii="Verdana" w:hAnsi="Verdana"/>
          <w:sz w:val="20"/>
          <w:szCs w:val="20"/>
        </w:rPr>
        <w:t xml:space="preserve">ON= </w:t>
      </w:r>
      <w:r w:rsidRPr="001574D3">
        <w:rPr>
          <w:rFonts w:ascii="Verdana" w:hAnsi="Verdana"/>
          <w:sz w:val="20"/>
          <w:szCs w:val="20"/>
        </w:rPr>
        <w:t xml:space="preserve">RFID </w:t>
      </w:r>
      <w:r w:rsidR="00DF2A34" w:rsidRPr="001574D3">
        <w:rPr>
          <w:rFonts w:ascii="Verdana" w:hAnsi="Verdana"/>
          <w:sz w:val="20"/>
          <w:szCs w:val="20"/>
        </w:rPr>
        <w:t xml:space="preserve">Mode </w:t>
      </w:r>
      <w:r w:rsidRPr="001574D3">
        <w:rPr>
          <w:rFonts w:ascii="Verdana" w:hAnsi="Verdana"/>
          <w:sz w:val="20"/>
          <w:szCs w:val="20"/>
        </w:rPr>
        <w:t>/</w:t>
      </w:r>
      <w:r w:rsidR="00DF2A34" w:rsidRPr="001574D3">
        <w:rPr>
          <w:rFonts w:ascii="Verdana" w:hAnsi="Verdana"/>
          <w:sz w:val="20"/>
          <w:szCs w:val="20"/>
        </w:rPr>
        <w:t xml:space="preserve"> OFF = </w:t>
      </w:r>
      <w:proofErr w:type="spellStart"/>
      <w:r w:rsidRPr="001574D3">
        <w:rPr>
          <w:rFonts w:ascii="Verdana" w:hAnsi="Verdana"/>
          <w:sz w:val="20"/>
          <w:szCs w:val="20"/>
        </w:rPr>
        <w:t>iButton</w:t>
      </w:r>
      <w:proofErr w:type="spellEnd"/>
      <w:r w:rsidRPr="001574D3">
        <w:rPr>
          <w:rFonts w:ascii="Verdana" w:hAnsi="Verdana"/>
          <w:sz w:val="20"/>
          <w:szCs w:val="20"/>
        </w:rPr>
        <w:t xml:space="preserve"> </w:t>
      </w:r>
      <w:r w:rsidR="00DF2A34" w:rsidRPr="001574D3">
        <w:rPr>
          <w:rFonts w:ascii="Verdana" w:hAnsi="Verdana"/>
          <w:sz w:val="20"/>
          <w:szCs w:val="20"/>
        </w:rPr>
        <w:t>Mode</w:t>
      </w:r>
    </w:p>
    <w:p w14:paraId="71A2DA7D" w14:textId="77777777" w:rsidR="006844D4" w:rsidRPr="001574D3" w:rsidRDefault="006844D4" w:rsidP="00B53062">
      <w:pPr>
        <w:rPr>
          <w:rFonts w:ascii="Verdana" w:hAnsi="Verdana"/>
          <w:sz w:val="20"/>
          <w:szCs w:val="20"/>
        </w:rPr>
      </w:pPr>
    </w:p>
    <w:p w14:paraId="29B1B8A2" w14:textId="77777777" w:rsidR="00D0273F" w:rsidRPr="001574D3" w:rsidRDefault="00D0273F" w:rsidP="00B53062">
      <w:pPr>
        <w:rPr>
          <w:rFonts w:ascii="Verdana" w:hAnsi="Verdana"/>
          <w:sz w:val="20"/>
          <w:szCs w:val="20"/>
        </w:rPr>
      </w:pPr>
      <w:r w:rsidRPr="001574D3">
        <w:rPr>
          <w:rFonts w:ascii="Verdana" w:hAnsi="Verdana"/>
          <w:b/>
          <w:sz w:val="20"/>
          <w:szCs w:val="20"/>
          <w:u w:val="single"/>
        </w:rPr>
        <w:t xml:space="preserve">Switch Positions 1 – 3 </w:t>
      </w:r>
      <w:r w:rsidRPr="001574D3">
        <w:rPr>
          <w:rFonts w:ascii="Verdana" w:hAnsi="Verdana"/>
          <w:sz w:val="20"/>
          <w:szCs w:val="20"/>
        </w:rPr>
        <w:t>Baud code for the various pump type</w:t>
      </w:r>
    </w:p>
    <w:tbl>
      <w:tblPr>
        <w:tblStyle w:val="TableGrid"/>
        <w:tblW w:w="0" w:type="auto"/>
        <w:tblLook w:val="04A0" w:firstRow="1" w:lastRow="0" w:firstColumn="1" w:lastColumn="0" w:noHBand="0" w:noVBand="1"/>
      </w:tblPr>
      <w:tblGrid>
        <w:gridCol w:w="1255"/>
        <w:gridCol w:w="3060"/>
        <w:gridCol w:w="3060"/>
      </w:tblGrid>
      <w:tr w:rsidR="00D0273F" w:rsidRPr="001574D3" w14:paraId="44418929" w14:textId="77777777" w:rsidTr="00043836">
        <w:tc>
          <w:tcPr>
            <w:tcW w:w="1255" w:type="dxa"/>
            <w:shd w:val="clear" w:color="auto" w:fill="B6DDE8" w:themeFill="accent5" w:themeFillTint="66"/>
          </w:tcPr>
          <w:p w14:paraId="2204F09A" w14:textId="77777777" w:rsidR="00D0273F" w:rsidRPr="001574D3" w:rsidRDefault="00D0273F" w:rsidP="00043836">
            <w:pPr>
              <w:rPr>
                <w:rFonts w:ascii="Verdana" w:hAnsi="Verdana"/>
                <w:sz w:val="20"/>
                <w:szCs w:val="20"/>
              </w:rPr>
            </w:pPr>
            <w:r w:rsidRPr="001574D3">
              <w:rPr>
                <w:rFonts w:ascii="Verdana" w:hAnsi="Verdana"/>
                <w:sz w:val="20"/>
                <w:szCs w:val="20"/>
              </w:rPr>
              <w:t>Sw1-3</w:t>
            </w:r>
          </w:p>
        </w:tc>
        <w:tc>
          <w:tcPr>
            <w:tcW w:w="3060" w:type="dxa"/>
            <w:shd w:val="clear" w:color="auto" w:fill="B6DDE8" w:themeFill="accent5" w:themeFillTint="66"/>
          </w:tcPr>
          <w:p w14:paraId="328EFDF1" w14:textId="77777777" w:rsidR="00D0273F" w:rsidRPr="001574D3" w:rsidRDefault="00D0273F" w:rsidP="00043836">
            <w:pPr>
              <w:rPr>
                <w:rFonts w:ascii="Verdana" w:hAnsi="Verdana"/>
                <w:sz w:val="20"/>
                <w:szCs w:val="20"/>
              </w:rPr>
            </w:pPr>
            <w:r w:rsidRPr="001574D3">
              <w:rPr>
                <w:rFonts w:ascii="Verdana" w:hAnsi="Verdana"/>
                <w:sz w:val="20"/>
                <w:szCs w:val="20"/>
              </w:rPr>
              <w:t>Baud Rate</w:t>
            </w:r>
          </w:p>
        </w:tc>
        <w:tc>
          <w:tcPr>
            <w:tcW w:w="3060" w:type="dxa"/>
            <w:shd w:val="clear" w:color="auto" w:fill="B6DDE8" w:themeFill="accent5" w:themeFillTint="66"/>
          </w:tcPr>
          <w:p w14:paraId="32B0D0A8" w14:textId="77777777" w:rsidR="00D0273F" w:rsidRPr="001574D3" w:rsidRDefault="00D0273F" w:rsidP="00043836">
            <w:pPr>
              <w:rPr>
                <w:rFonts w:ascii="Verdana" w:hAnsi="Verdana"/>
                <w:sz w:val="20"/>
                <w:szCs w:val="20"/>
              </w:rPr>
            </w:pPr>
            <w:r w:rsidRPr="001574D3">
              <w:rPr>
                <w:rFonts w:ascii="Verdana" w:hAnsi="Verdana"/>
                <w:sz w:val="20"/>
                <w:szCs w:val="20"/>
              </w:rPr>
              <w:t>Pump Make</w:t>
            </w:r>
          </w:p>
        </w:tc>
      </w:tr>
      <w:tr w:rsidR="00D0273F" w:rsidRPr="001574D3" w14:paraId="33FA3F4E" w14:textId="77777777" w:rsidTr="00043836">
        <w:tc>
          <w:tcPr>
            <w:tcW w:w="1255" w:type="dxa"/>
          </w:tcPr>
          <w:p w14:paraId="2137B25A" w14:textId="77777777" w:rsidR="00D0273F" w:rsidRPr="001574D3" w:rsidRDefault="00D0273F" w:rsidP="00043836">
            <w:pPr>
              <w:rPr>
                <w:rFonts w:ascii="Verdana" w:hAnsi="Verdana"/>
                <w:sz w:val="20"/>
                <w:szCs w:val="20"/>
              </w:rPr>
            </w:pPr>
            <w:r w:rsidRPr="001574D3">
              <w:rPr>
                <w:rFonts w:ascii="Verdana" w:hAnsi="Verdana"/>
                <w:sz w:val="20"/>
                <w:szCs w:val="20"/>
              </w:rPr>
              <w:t>000</w:t>
            </w:r>
          </w:p>
        </w:tc>
        <w:tc>
          <w:tcPr>
            <w:tcW w:w="3060" w:type="dxa"/>
          </w:tcPr>
          <w:p w14:paraId="70C1F2F8" w14:textId="77777777" w:rsidR="00D0273F" w:rsidRPr="001574D3" w:rsidRDefault="00D0273F" w:rsidP="00043836">
            <w:pPr>
              <w:rPr>
                <w:rFonts w:ascii="Verdana" w:hAnsi="Verdana"/>
                <w:sz w:val="20"/>
                <w:szCs w:val="20"/>
              </w:rPr>
            </w:pPr>
            <w:r w:rsidRPr="001574D3">
              <w:rPr>
                <w:rFonts w:ascii="Verdana" w:hAnsi="Verdana"/>
                <w:sz w:val="20"/>
                <w:szCs w:val="20"/>
              </w:rPr>
              <w:t>1200, 8, E, 1</w:t>
            </w:r>
          </w:p>
        </w:tc>
        <w:tc>
          <w:tcPr>
            <w:tcW w:w="3060" w:type="dxa"/>
          </w:tcPr>
          <w:p w14:paraId="5B9310D9" w14:textId="77777777" w:rsidR="00D0273F" w:rsidRPr="001574D3" w:rsidRDefault="00D0273F" w:rsidP="00043836">
            <w:pPr>
              <w:rPr>
                <w:rFonts w:ascii="Verdana" w:hAnsi="Verdana"/>
                <w:sz w:val="20"/>
                <w:szCs w:val="20"/>
              </w:rPr>
            </w:pPr>
          </w:p>
        </w:tc>
      </w:tr>
      <w:tr w:rsidR="00D0273F" w:rsidRPr="001574D3" w14:paraId="43566109" w14:textId="77777777" w:rsidTr="00043836">
        <w:tc>
          <w:tcPr>
            <w:tcW w:w="1255" w:type="dxa"/>
          </w:tcPr>
          <w:p w14:paraId="225B7173" w14:textId="77777777" w:rsidR="00D0273F" w:rsidRPr="001574D3" w:rsidRDefault="00D0273F" w:rsidP="00043836">
            <w:pPr>
              <w:rPr>
                <w:rFonts w:ascii="Verdana" w:hAnsi="Verdana"/>
                <w:sz w:val="20"/>
                <w:szCs w:val="20"/>
              </w:rPr>
            </w:pPr>
            <w:r w:rsidRPr="001574D3">
              <w:rPr>
                <w:rFonts w:ascii="Verdana" w:hAnsi="Verdana"/>
                <w:sz w:val="20"/>
                <w:szCs w:val="20"/>
              </w:rPr>
              <w:t>001</w:t>
            </w:r>
          </w:p>
        </w:tc>
        <w:tc>
          <w:tcPr>
            <w:tcW w:w="3060" w:type="dxa"/>
          </w:tcPr>
          <w:p w14:paraId="291C01A6" w14:textId="77777777" w:rsidR="00D0273F" w:rsidRPr="001574D3" w:rsidRDefault="00D0273F" w:rsidP="00043836">
            <w:pPr>
              <w:rPr>
                <w:rFonts w:ascii="Verdana" w:hAnsi="Verdana"/>
                <w:sz w:val="20"/>
                <w:szCs w:val="20"/>
              </w:rPr>
            </w:pPr>
            <w:r w:rsidRPr="001574D3">
              <w:rPr>
                <w:rFonts w:ascii="Verdana" w:hAnsi="Verdana"/>
                <w:sz w:val="20"/>
                <w:szCs w:val="20"/>
              </w:rPr>
              <w:t>2400, 8, N, 1</w:t>
            </w:r>
          </w:p>
        </w:tc>
        <w:tc>
          <w:tcPr>
            <w:tcW w:w="3060" w:type="dxa"/>
          </w:tcPr>
          <w:p w14:paraId="327811FA" w14:textId="77777777" w:rsidR="00D0273F" w:rsidRPr="001574D3" w:rsidRDefault="00D0273F" w:rsidP="00043836">
            <w:pPr>
              <w:rPr>
                <w:rFonts w:ascii="Verdana" w:hAnsi="Verdana"/>
                <w:sz w:val="20"/>
                <w:szCs w:val="20"/>
              </w:rPr>
            </w:pPr>
          </w:p>
        </w:tc>
      </w:tr>
      <w:tr w:rsidR="00D0273F" w:rsidRPr="001574D3" w14:paraId="641E85B6" w14:textId="77777777" w:rsidTr="00043836">
        <w:tc>
          <w:tcPr>
            <w:tcW w:w="1255" w:type="dxa"/>
          </w:tcPr>
          <w:p w14:paraId="63D57F78" w14:textId="77777777" w:rsidR="00D0273F" w:rsidRPr="001574D3" w:rsidRDefault="00D0273F" w:rsidP="00043836">
            <w:pPr>
              <w:rPr>
                <w:rFonts w:ascii="Verdana" w:hAnsi="Verdana"/>
                <w:sz w:val="20"/>
                <w:szCs w:val="20"/>
              </w:rPr>
            </w:pPr>
            <w:r w:rsidRPr="001574D3">
              <w:rPr>
                <w:rFonts w:ascii="Verdana" w:hAnsi="Verdana"/>
                <w:sz w:val="20"/>
                <w:szCs w:val="20"/>
              </w:rPr>
              <w:t>010</w:t>
            </w:r>
          </w:p>
        </w:tc>
        <w:tc>
          <w:tcPr>
            <w:tcW w:w="3060" w:type="dxa"/>
          </w:tcPr>
          <w:p w14:paraId="1087F956" w14:textId="77777777" w:rsidR="00D0273F" w:rsidRPr="001574D3" w:rsidRDefault="00D0273F" w:rsidP="00043836">
            <w:pPr>
              <w:rPr>
                <w:rFonts w:ascii="Verdana" w:hAnsi="Verdana"/>
                <w:sz w:val="20"/>
                <w:szCs w:val="20"/>
              </w:rPr>
            </w:pPr>
            <w:r w:rsidRPr="001574D3">
              <w:rPr>
                <w:rFonts w:ascii="Verdana" w:hAnsi="Verdana"/>
                <w:sz w:val="20"/>
                <w:szCs w:val="20"/>
              </w:rPr>
              <w:t>4800, 8, E, 1</w:t>
            </w:r>
          </w:p>
        </w:tc>
        <w:tc>
          <w:tcPr>
            <w:tcW w:w="3060" w:type="dxa"/>
          </w:tcPr>
          <w:p w14:paraId="4B750A72" w14:textId="77777777" w:rsidR="00D0273F" w:rsidRPr="001574D3" w:rsidRDefault="00D0273F" w:rsidP="00043836">
            <w:pPr>
              <w:rPr>
                <w:rFonts w:ascii="Verdana" w:hAnsi="Verdana"/>
                <w:sz w:val="20"/>
                <w:szCs w:val="20"/>
              </w:rPr>
            </w:pPr>
            <w:r w:rsidRPr="001574D3">
              <w:rPr>
                <w:rFonts w:ascii="Verdana" w:hAnsi="Verdana"/>
                <w:sz w:val="20"/>
                <w:szCs w:val="20"/>
              </w:rPr>
              <w:t>Prowalco</w:t>
            </w:r>
          </w:p>
        </w:tc>
      </w:tr>
      <w:tr w:rsidR="00D0273F" w:rsidRPr="001574D3" w14:paraId="0D9893F2" w14:textId="77777777" w:rsidTr="00043836">
        <w:tc>
          <w:tcPr>
            <w:tcW w:w="1255" w:type="dxa"/>
          </w:tcPr>
          <w:p w14:paraId="01FC9035" w14:textId="77777777" w:rsidR="00D0273F" w:rsidRPr="001574D3" w:rsidRDefault="00D0273F" w:rsidP="00043836">
            <w:pPr>
              <w:rPr>
                <w:rFonts w:ascii="Verdana" w:hAnsi="Verdana"/>
                <w:sz w:val="20"/>
                <w:szCs w:val="20"/>
              </w:rPr>
            </w:pPr>
            <w:r w:rsidRPr="001574D3">
              <w:rPr>
                <w:rFonts w:ascii="Verdana" w:hAnsi="Verdana"/>
                <w:sz w:val="20"/>
                <w:szCs w:val="20"/>
              </w:rPr>
              <w:t>011</w:t>
            </w:r>
          </w:p>
        </w:tc>
        <w:tc>
          <w:tcPr>
            <w:tcW w:w="3060" w:type="dxa"/>
          </w:tcPr>
          <w:p w14:paraId="5134E2BF" w14:textId="77777777" w:rsidR="00D0273F" w:rsidRPr="001574D3" w:rsidRDefault="00D0273F" w:rsidP="00043836">
            <w:pPr>
              <w:rPr>
                <w:rFonts w:ascii="Verdana" w:hAnsi="Verdana"/>
                <w:sz w:val="20"/>
                <w:szCs w:val="20"/>
              </w:rPr>
            </w:pPr>
            <w:r w:rsidRPr="001574D3">
              <w:rPr>
                <w:rFonts w:ascii="Verdana" w:hAnsi="Verdana"/>
                <w:sz w:val="20"/>
                <w:szCs w:val="20"/>
              </w:rPr>
              <w:t>4800, 8, N, 1</w:t>
            </w:r>
          </w:p>
        </w:tc>
        <w:tc>
          <w:tcPr>
            <w:tcW w:w="3060" w:type="dxa"/>
          </w:tcPr>
          <w:p w14:paraId="74EB9AA5" w14:textId="77777777" w:rsidR="00D0273F" w:rsidRPr="001574D3" w:rsidRDefault="00D0273F" w:rsidP="00043836">
            <w:pPr>
              <w:rPr>
                <w:rFonts w:ascii="Verdana" w:hAnsi="Verdana"/>
                <w:sz w:val="20"/>
                <w:szCs w:val="20"/>
              </w:rPr>
            </w:pPr>
          </w:p>
        </w:tc>
      </w:tr>
      <w:tr w:rsidR="00D0273F" w:rsidRPr="001574D3" w14:paraId="596BFFB8" w14:textId="77777777" w:rsidTr="00043836">
        <w:tc>
          <w:tcPr>
            <w:tcW w:w="1255" w:type="dxa"/>
          </w:tcPr>
          <w:p w14:paraId="317062E3" w14:textId="77777777" w:rsidR="00D0273F" w:rsidRPr="001574D3" w:rsidRDefault="00D0273F" w:rsidP="00043836">
            <w:pPr>
              <w:rPr>
                <w:rFonts w:ascii="Verdana" w:hAnsi="Verdana"/>
                <w:sz w:val="20"/>
                <w:szCs w:val="20"/>
              </w:rPr>
            </w:pPr>
            <w:r w:rsidRPr="001574D3">
              <w:rPr>
                <w:rFonts w:ascii="Verdana" w:hAnsi="Verdana"/>
                <w:sz w:val="20"/>
                <w:szCs w:val="20"/>
              </w:rPr>
              <w:t>100</w:t>
            </w:r>
          </w:p>
        </w:tc>
        <w:tc>
          <w:tcPr>
            <w:tcW w:w="3060" w:type="dxa"/>
          </w:tcPr>
          <w:p w14:paraId="3F8E6C3E" w14:textId="77777777" w:rsidR="00D0273F" w:rsidRPr="001574D3" w:rsidRDefault="00D0273F" w:rsidP="00043836">
            <w:pPr>
              <w:rPr>
                <w:rFonts w:ascii="Verdana" w:hAnsi="Verdana"/>
                <w:sz w:val="20"/>
                <w:szCs w:val="20"/>
              </w:rPr>
            </w:pPr>
            <w:r w:rsidRPr="001574D3">
              <w:rPr>
                <w:rFonts w:ascii="Verdana" w:hAnsi="Verdana"/>
                <w:sz w:val="20"/>
                <w:szCs w:val="20"/>
              </w:rPr>
              <w:t>5787, 8, E, 1</w:t>
            </w:r>
          </w:p>
        </w:tc>
        <w:tc>
          <w:tcPr>
            <w:tcW w:w="3060" w:type="dxa"/>
          </w:tcPr>
          <w:p w14:paraId="55DB4ED4" w14:textId="77777777" w:rsidR="00D0273F" w:rsidRPr="001574D3" w:rsidRDefault="00D0273F" w:rsidP="00043836">
            <w:pPr>
              <w:rPr>
                <w:rFonts w:ascii="Verdana" w:hAnsi="Verdana"/>
                <w:sz w:val="20"/>
                <w:szCs w:val="20"/>
              </w:rPr>
            </w:pPr>
            <w:r w:rsidRPr="001574D3">
              <w:rPr>
                <w:rFonts w:ascii="Verdana" w:hAnsi="Verdana"/>
                <w:sz w:val="20"/>
                <w:szCs w:val="20"/>
              </w:rPr>
              <w:t>Gilbarco</w:t>
            </w:r>
          </w:p>
        </w:tc>
      </w:tr>
      <w:tr w:rsidR="00D0273F" w:rsidRPr="001574D3" w14:paraId="62F54EFE" w14:textId="77777777" w:rsidTr="00043836">
        <w:tc>
          <w:tcPr>
            <w:tcW w:w="1255" w:type="dxa"/>
          </w:tcPr>
          <w:p w14:paraId="1F3E147B" w14:textId="77777777" w:rsidR="00D0273F" w:rsidRPr="001574D3" w:rsidRDefault="00D0273F" w:rsidP="00043836">
            <w:pPr>
              <w:rPr>
                <w:rFonts w:ascii="Verdana" w:hAnsi="Verdana"/>
                <w:sz w:val="20"/>
                <w:szCs w:val="20"/>
              </w:rPr>
            </w:pPr>
            <w:r w:rsidRPr="001574D3">
              <w:rPr>
                <w:rFonts w:ascii="Verdana" w:hAnsi="Verdana"/>
                <w:sz w:val="20"/>
                <w:szCs w:val="20"/>
              </w:rPr>
              <w:t>101</w:t>
            </w:r>
          </w:p>
        </w:tc>
        <w:tc>
          <w:tcPr>
            <w:tcW w:w="3060" w:type="dxa"/>
          </w:tcPr>
          <w:p w14:paraId="2BA475F9" w14:textId="77777777" w:rsidR="00D0273F" w:rsidRPr="001574D3" w:rsidRDefault="00D0273F" w:rsidP="00043836">
            <w:pPr>
              <w:rPr>
                <w:rFonts w:ascii="Verdana" w:hAnsi="Verdana"/>
                <w:sz w:val="20"/>
                <w:szCs w:val="20"/>
              </w:rPr>
            </w:pPr>
            <w:r w:rsidRPr="001574D3">
              <w:rPr>
                <w:rFonts w:ascii="Verdana" w:hAnsi="Verdana"/>
                <w:sz w:val="20"/>
                <w:szCs w:val="20"/>
              </w:rPr>
              <w:t>9600, 8, N, 1</w:t>
            </w:r>
          </w:p>
        </w:tc>
        <w:tc>
          <w:tcPr>
            <w:tcW w:w="3060" w:type="dxa"/>
          </w:tcPr>
          <w:p w14:paraId="5F4E8947" w14:textId="77777777" w:rsidR="00D0273F" w:rsidRPr="001574D3" w:rsidRDefault="00D0273F" w:rsidP="00043836">
            <w:pPr>
              <w:rPr>
                <w:rFonts w:ascii="Verdana" w:hAnsi="Verdana"/>
                <w:sz w:val="20"/>
                <w:szCs w:val="20"/>
              </w:rPr>
            </w:pPr>
            <w:r w:rsidRPr="001574D3">
              <w:rPr>
                <w:rFonts w:ascii="Verdana" w:hAnsi="Verdana"/>
                <w:sz w:val="20"/>
                <w:szCs w:val="20"/>
              </w:rPr>
              <w:t>Tokheim</w:t>
            </w:r>
          </w:p>
        </w:tc>
      </w:tr>
      <w:tr w:rsidR="00D0273F" w:rsidRPr="001574D3" w14:paraId="334F7295" w14:textId="77777777" w:rsidTr="00043836">
        <w:tc>
          <w:tcPr>
            <w:tcW w:w="1255" w:type="dxa"/>
          </w:tcPr>
          <w:p w14:paraId="77E45D2E" w14:textId="77777777" w:rsidR="00D0273F" w:rsidRPr="001574D3" w:rsidRDefault="00D0273F" w:rsidP="00043836">
            <w:pPr>
              <w:rPr>
                <w:rFonts w:ascii="Verdana" w:hAnsi="Verdana"/>
                <w:sz w:val="20"/>
                <w:szCs w:val="20"/>
              </w:rPr>
            </w:pPr>
            <w:r w:rsidRPr="001574D3">
              <w:rPr>
                <w:rFonts w:ascii="Verdana" w:hAnsi="Verdana"/>
                <w:sz w:val="20"/>
                <w:szCs w:val="20"/>
              </w:rPr>
              <w:t>110</w:t>
            </w:r>
          </w:p>
        </w:tc>
        <w:tc>
          <w:tcPr>
            <w:tcW w:w="3060" w:type="dxa"/>
          </w:tcPr>
          <w:p w14:paraId="0ED7B808" w14:textId="77777777" w:rsidR="00D0273F" w:rsidRPr="001574D3" w:rsidRDefault="00D0273F" w:rsidP="00043836">
            <w:pPr>
              <w:rPr>
                <w:rFonts w:ascii="Verdana" w:hAnsi="Verdana"/>
                <w:sz w:val="20"/>
                <w:szCs w:val="20"/>
              </w:rPr>
            </w:pPr>
            <w:r w:rsidRPr="001574D3">
              <w:rPr>
                <w:rFonts w:ascii="Verdana" w:hAnsi="Verdana"/>
                <w:sz w:val="20"/>
                <w:szCs w:val="20"/>
              </w:rPr>
              <w:t>4800, 8, O, 1</w:t>
            </w:r>
          </w:p>
        </w:tc>
        <w:tc>
          <w:tcPr>
            <w:tcW w:w="3060" w:type="dxa"/>
          </w:tcPr>
          <w:p w14:paraId="04BBCA60" w14:textId="77777777" w:rsidR="00D0273F" w:rsidRPr="001574D3" w:rsidRDefault="00D0273F" w:rsidP="00043836">
            <w:pPr>
              <w:rPr>
                <w:rFonts w:ascii="Verdana" w:hAnsi="Verdana"/>
                <w:sz w:val="20"/>
                <w:szCs w:val="20"/>
              </w:rPr>
            </w:pPr>
            <w:r w:rsidRPr="001574D3">
              <w:rPr>
                <w:rFonts w:ascii="Verdana" w:hAnsi="Verdana"/>
                <w:sz w:val="20"/>
                <w:szCs w:val="20"/>
              </w:rPr>
              <w:t>Dresser Wayne</w:t>
            </w:r>
          </w:p>
        </w:tc>
      </w:tr>
      <w:tr w:rsidR="00D0273F" w:rsidRPr="001574D3" w14:paraId="2780FEC3" w14:textId="77777777" w:rsidTr="00043836">
        <w:tc>
          <w:tcPr>
            <w:tcW w:w="1255" w:type="dxa"/>
          </w:tcPr>
          <w:p w14:paraId="09EB9054" w14:textId="77777777" w:rsidR="00D0273F" w:rsidRPr="001574D3" w:rsidRDefault="00D0273F" w:rsidP="00043836">
            <w:pPr>
              <w:rPr>
                <w:rFonts w:ascii="Verdana" w:hAnsi="Verdana"/>
                <w:sz w:val="20"/>
                <w:szCs w:val="20"/>
              </w:rPr>
            </w:pPr>
            <w:r w:rsidRPr="001574D3">
              <w:rPr>
                <w:rFonts w:ascii="Verdana" w:hAnsi="Verdana"/>
                <w:sz w:val="20"/>
                <w:szCs w:val="20"/>
              </w:rPr>
              <w:t>111</w:t>
            </w:r>
          </w:p>
        </w:tc>
        <w:tc>
          <w:tcPr>
            <w:tcW w:w="3060" w:type="dxa"/>
          </w:tcPr>
          <w:p w14:paraId="2D0CA3F5" w14:textId="77777777" w:rsidR="00D0273F" w:rsidRPr="001574D3" w:rsidRDefault="00D0273F" w:rsidP="00043836">
            <w:pPr>
              <w:rPr>
                <w:rFonts w:ascii="Verdana" w:hAnsi="Verdana"/>
                <w:sz w:val="20"/>
                <w:szCs w:val="20"/>
              </w:rPr>
            </w:pPr>
            <w:r w:rsidRPr="001574D3">
              <w:rPr>
                <w:rFonts w:ascii="Verdana" w:hAnsi="Verdana"/>
                <w:sz w:val="20"/>
                <w:szCs w:val="20"/>
              </w:rPr>
              <w:t>38400, 8, N, 1</w:t>
            </w:r>
          </w:p>
        </w:tc>
        <w:tc>
          <w:tcPr>
            <w:tcW w:w="3060" w:type="dxa"/>
          </w:tcPr>
          <w:p w14:paraId="58FAC5BE" w14:textId="77777777" w:rsidR="00D0273F" w:rsidRPr="001574D3" w:rsidRDefault="00D0273F" w:rsidP="00043836">
            <w:pPr>
              <w:rPr>
                <w:rFonts w:ascii="Verdana" w:hAnsi="Verdana"/>
                <w:sz w:val="20"/>
                <w:szCs w:val="20"/>
              </w:rPr>
            </w:pPr>
          </w:p>
        </w:tc>
      </w:tr>
      <w:tr w:rsidR="00D0273F" w:rsidRPr="001574D3" w14:paraId="29EA46AB" w14:textId="77777777" w:rsidTr="00043836">
        <w:tc>
          <w:tcPr>
            <w:tcW w:w="1255" w:type="dxa"/>
          </w:tcPr>
          <w:p w14:paraId="1ABA5888" w14:textId="77777777" w:rsidR="00D0273F" w:rsidRPr="001574D3" w:rsidRDefault="00D0273F" w:rsidP="00043836">
            <w:pPr>
              <w:rPr>
                <w:rFonts w:ascii="Verdana" w:hAnsi="Verdana"/>
                <w:sz w:val="20"/>
                <w:szCs w:val="20"/>
              </w:rPr>
            </w:pPr>
          </w:p>
        </w:tc>
        <w:tc>
          <w:tcPr>
            <w:tcW w:w="3060" w:type="dxa"/>
          </w:tcPr>
          <w:p w14:paraId="79E31D23" w14:textId="77777777" w:rsidR="00D0273F" w:rsidRPr="001574D3" w:rsidRDefault="00D0273F" w:rsidP="00043836">
            <w:pPr>
              <w:rPr>
                <w:rFonts w:ascii="Verdana" w:hAnsi="Verdana"/>
                <w:sz w:val="20"/>
                <w:szCs w:val="20"/>
              </w:rPr>
            </w:pPr>
          </w:p>
        </w:tc>
        <w:tc>
          <w:tcPr>
            <w:tcW w:w="3060" w:type="dxa"/>
          </w:tcPr>
          <w:p w14:paraId="18E1CFB6" w14:textId="77777777" w:rsidR="00D0273F" w:rsidRPr="001574D3" w:rsidRDefault="00D0273F" w:rsidP="00043836">
            <w:pPr>
              <w:rPr>
                <w:rFonts w:ascii="Verdana" w:hAnsi="Verdana"/>
                <w:sz w:val="20"/>
                <w:szCs w:val="20"/>
              </w:rPr>
            </w:pPr>
          </w:p>
        </w:tc>
      </w:tr>
    </w:tbl>
    <w:p w14:paraId="1BA5E7E3" w14:textId="77777777" w:rsidR="00D0273F" w:rsidRPr="001574D3" w:rsidRDefault="00D0273F" w:rsidP="00B53062">
      <w:pPr>
        <w:rPr>
          <w:rFonts w:ascii="Verdana" w:hAnsi="Verdana"/>
          <w:sz w:val="20"/>
          <w:szCs w:val="20"/>
        </w:rPr>
      </w:pPr>
    </w:p>
    <w:p w14:paraId="46BDBA2B" w14:textId="77777777" w:rsidR="00D0273F" w:rsidRPr="001574D3" w:rsidRDefault="00D0273F" w:rsidP="00B53062">
      <w:pPr>
        <w:rPr>
          <w:rFonts w:ascii="Verdana" w:hAnsi="Verdana"/>
          <w:sz w:val="20"/>
          <w:szCs w:val="20"/>
        </w:rPr>
      </w:pPr>
    </w:p>
    <w:p w14:paraId="779BE121" w14:textId="7720E80B" w:rsidR="00D0273F" w:rsidRPr="001574D3" w:rsidRDefault="00D0273F" w:rsidP="00B53062">
      <w:pPr>
        <w:rPr>
          <w:rFonts w:ascii="Verdana" w:hAnsi="Verdana"/>
          <w:sz w:val="20"/>
          <w:szCs w:val="20"/>
        </w:rPr>
      </w:pPr>
      <w:r w:rsidRPr="001574D3">
        <w:rPr>
          <w:rFonts w:ascii="Verdana" w:hAnsi="Verdana"/>
          <w:b/>
          <w:sz w:val="20"/>
          <w:szCs w:val="20"/>
          <w:u w:val="single"/>
        </w:rPr>
        <w:t xml:space="preserve">Switch Position 4 </w:t>
      </w:r>
      <w:r w:rsidRPr="001574D3">
        <w:rPr>
          <w:rFonts w:ascii="Verdana" w:hAnsi="Verdana"/>
          <w:sz w:val="20"/>
          <w:szCs w:val="20"/>
        </w:rPr>
        <w:t xml:space="preserve"> The MID can handle the Pump protocols as a Wrapped Pump Protocol, this refers to using the Tagging Protocol to carry the Pump protocol within the Tagging Protocol and when communicating to the Tagging System on the MID, it can deliver a message and receive the response from the Pump and return it to the PumpController. If there is a Tag number that has just been read, the MID will send back a status saying there is a Tag number available and the </w:t>
      </w:r>
      <w:r w:rsidR="00043836" w:rsidRPr="001574D3">
        <w:rPr>
          <w:rFonts w:ascii="Verdana" w:hAnsi="Verdana"/>
          <w:sz w:val="20"/>
          <w:szCs w:val="20"/>
        </w:rPr>
        <w:t>PumpController will</w:t>
      </w:r>
      <w:r w:rsidRPr="001574D3">
        <w:rPr>
          <w:rFonts w:ascii="Verdana" w:hAnsi="Verdana"/>
          <w:sz w:val="20"/>
          <w:szCs w:val="20"/>
        </w:rPr>
        <w:t xml:space="preserve"> </w:t>
      </w:r>
      <w:proofErr w:type="gramStart"/>
      <w:r w:rsidRPr="001574D3">
        <w:rPr>
          <w:rFonts w:ascii="Verdana" w:hAnsi="Verdana"/>
          <w:sz w:val="20"/>
          <w:szCs w:val="20"/>
        </w:rPr>
        <w:t>then  request</w:t>
      </w:r>
      <w:proofErr w:type="gramEnd"/>
      <w:r w:rsidRPr="001574D3">
        <w:rPr>
          <w:rFonts w:ascii="Verdana" w:hAnsi="Verdana"/>
          <w:sz w:val="20"/>
          <w:szCs w:val="20"/>
        </w:rPr>
        <w:t xml:space="preserve"> the Tag  number. Switch 4, changes that operation slightly, as the MID will respond with that Tag number the moment that Pump is polled that is associated with that Tag Reader.</w:t>
      </w:r>
      <w:r w:rsidR="00BC4BBC" w:rsidRPr="001574D3">
        <w:rPr>
          <w:rFonts w:ascii="Verdana" w:hAnsi="Verdana"/>
          <w:sz w:val="20"/>
          <w:szCs w:val="20"/>
        </w:rPr>
        <w:t xml:space="preserve"> The Tagging Type used on the PumpController is called </w:t>
      </w:r>
      <w:proofErr w:type="spellStart"/>
      <w:r w:rsidR="00BC4BBC" w:rsidRPr="001574D3">
        <w:rPr>
          <w:rFonts w:ascii="Verdana" w:hAnsi="Verdana"/>
          <w:sz w:val="20"/>
          <w:szCs w:val="20"/>
        </w:rPr>
        <w:t>MIDDual</w:t>
      </w:r>
      <w:proofErr w:type="spellEnd"/>
      <w:r w:rsidR="00BC4BBC" w:rsidRPr="001574D3">
        <w:rPr>
          <w:rFonts w:ascii="Verdana" w:hAnsi="Verdana"/>
          <w:sz w:val="20"/>
          <w:szCs w:val="20"/>
        </w:rPr>
        <w:t xml:space="preserve">. The </w:t>
      </w:r>
      <w:proofErr w:type="spellStart"/>
      <w:r w:rsidR="00BC4BBC" w:rsidRPr="001574D3">
        <w:rPr>
          <w:rFonts w:ascii="Verdana" w:hAnsi="Verdana"/>
          <w:sz w:val="20"/>
          <w:szCs w:val="20"/>
        </w:rPr>
        <w:t>MIDDual</w:t>
      </w:r>
      <w:proofErr w:type="spellEnd"/>
      <w:r w:rsidR="00BC4BBC" w:rsidRPr="001574D3">
        <w:rPr>
          <w:rFonts w:ascii="Verdana" w:hAnsi="Verdana"/>
          <w:sz w:val="20"/>
          <w:szCs w:val="20"/>
        </w:rPr>
        <w:t xml:space="preserve"> method is far more efficient </w:t>
      </w:r>
      <w:r w:rsidR="00D629D4" w:rsidRPr="001574D3">
        <w:rPr>
          <w:rFonts w:ascii="Verdana" w:hAnsi="Verdana"/>
          <w:sz w:val="20"/>
          <w:szCs w:val="20"/>
        </w:rPr>
        <w:t xml:space="preserve">than other Tagging configuration </w:t>
      </w:r>
      <w:r w:rsidR="00BC4BBC" w:rsidRPr="001574D3">
        <w:rPr>
          <w:rFonts w:ascii="Verdana" w:hAnsi="Verdana"/>
          <w:sz w:val="20"/>
          <w:szCs w:val="20"/>
        </w:rPr>
        <w:t xml:space="preserve">as the PumpController polls the Pump and Tagging in a single communication and with this Switch ON, the next moment the nozzle is detected as lifted, the Beep will be sounded on the Tag Reader and the once Tagged, it immediately respond with the Tag number. </w:t>
      </w:r>
    </w:p>
    <w:p w14:paraId="3218A334" w14:textId="77777777" w:rsidR="00BC4BBC" w:rsidRPr="001574D3" w:rsidRDefault="00504181" w:rsidP="00B53062">
      <w:pPr>
        <w:rPr>
          <w:rFonts w:ascii="Verdana" w:hAnsi="Verdana"/>
          <w:sz w:val="20"/>
          <w:szCs w:val="20"/>
        </w:rPr>
      </w:pPr>
      <w:r w:rsidRPr="001574D3">
        <w:rPr>
          <w:rFonts w:ascii="Verdana" w:hAnsi="Verdana"/>
          <w:b/>
          <w:sz w:val="20"/>
          <w:szCs w:val="20"/>
          <w:u w:val="single"/>
        </w:rPr>
        <w:t>Switch Position 7</w:t>
      </w:r>
      <w:r w:rsidRPr="001574D3">
        <w:rPr>
          <w:rFonts w:ascii="Verdana" w:hAnsi="Verdana"/>
          <w:sz w:val="20"/>
          <w:szCs w:val="20"/>
        </w:rPr>
        <w:t xml:space="preserve"> is set when the MID is configure for a Mechanical Pump</w:t>
      </w:r>
    </w:p>
    <w:p w14:paraId="7639D13D" w14:textId="77777777" w:rsidR="00504181" w:rsidRPr="001574D3" w:rsidRDefault="00504181" w:rsidP="00B53062">
      <w:pPr>
        <w:rPr>
          <w:rFonts w:ascii="Verdana" w:hAnsi="Verdana"/>
          <w:sz w:val="20"/>
          <w:szCs w:val="20"/>
        </w:rPr>
      </w:pPr>
      <w:r w:rsidRPr="001574D3">
        <w:rPr>
          <w:rFonts w:ascii="Verdana" w:hAnsi="Verdana"/>
          <w:b/>
          <w:sz w:val="20"/>
          <w:szCs w:val="20"/>
          <w:u w:val="single"/>
        </w:rPr>
        <w:t xml:space="preserve">Switch Position 8 </w:t>
      </w:r>
      <w:r w:rsidRPr="001574D3">
        <w:rPr>
          <w:rFonts w:ascii="Verdana" w:hAnsi="Verdana"/>
          <w:sz w:val="20"/>
          <w:szCs w:val="20"/>
        </w:rPr>
        <w:t xml:space="preserve">controls the type of Tagging used. ON= RFID Mode and OFF= </w:t>
      </w:r>
      <w:proofErr w:type="spellStart"/>
      <w:r w:rsidRPr="001574D3">
        <w:rPr>
          <w:rFonts w:ascii="Verdana" w:hAnsi="Verdana"/>
          <w:sz w:val="20"/>
          <w:szCs w:val="20"/>
        </w:rPr>
        <w:t>iButton</w:t>
      </w:r>
      <w:proofErr w:type="spellEnd"/>
      <w:r w:rsidRPr="001574D3">
        <w:rPr>
          <w:rFonts w:ascii="Verdana" w:hAnsi="Verdana"/>
          <w:sz w:val="20"/>
          <w:szCs w:val="20"/>
        </w:rPr>
        <w:t xml:space="preserve"> Mode</w:t>
      </w:r>
    </w:p>
    <w:p w14:paraId="6A63819B" w14:textId="77777777" w:rsidR="007B414E" w:rsidRPr="001574D3" w:rsidRDefault="007B414E" w:rsidP="00B53062">
      <w:pPr>
        <w:rPr>
          <w:rFonts w:ascii="Verdana" w:hAnsi="Verdana"/>
          <w:sz w:val="20"/>
          <w:szCs w:val="20"/>
        </w:rPr>
      </w:pPr>
    </w:p>
    <w:p w14:paraId="066FFB7E" w14:textId="77777777" w:rsidR="007B414E" w:rsidRPr="001574D3" w:rsidRDefault="007B414E" w:rsidP="00B53062">
      <w:pPr>
        <w:rPr>
          <w:rFonts w:ascii="Verdana" w:hAnsi="Verdana"/>
          <w:b/>
          <w:sz w:val="20"/>
          <w:szCs w:val="20"/>
        </w:rPr>
      </w:pPr>
      <w:r w:rsidRPr="001574D3">
        <w:rPr>
          <w:rFonts w:ascii="Verdana" w:hAnsi="Verdana"/>
          <w:b/>
          <w:sz w:val="20"/>
          <w:szCs w:val="20"/>
        </w:rPr>
        <w:t>Digital Pump Daughter board</w:t>
      </w:r>
    </w:p>
    <w:p w14:paraId="110FBEA2" w14:textId="77777777" w:rsidR="007B414E" w:rsidRPr="001574D3" w:rsidRDefault="007B414E" w:rsidP="00B53062">
      <w:pPr>
        <w:rPr>
          <w:rFonts w:ascii="Verdana" w:hAnsi="Verdana"/>
          <w:sz w:val="20"/>
          <w:szCs w:val="20"/>
        </w:rPr>
      </w:pPr>
      <w:r w:rsidRPr="001574D3">
        <w:rPr>
          <w:rFonts w:ascii="Verdana" w:hAnsi="Verdana"/>
          <w:noProof/>
          <w:sz w:val="20"/>
          <w:szCs w:val="20"/>
          <w:lang w:eastAsia="en-ZW"/>
        </w:rPr>
        <w:drawing>
          <wp:inline distT="0" distB="0" distL="0" distR="0" wp14:anchorId="0BFCE6EA" wp14:editId="00335D6D">
            <wp:extent cx="1999345" cy="1371600"/>
            <wp:effectExtent l="19050" t="0" r="90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cstate="print"/>
                    <a:srcRect/>
                    <a:stretch>
                      <a:fillRect/>
                    </a:stretch>
                  </pic:blipFill>
                  <pic:spPr bwMode="auto">
                    <a:xfrm>
                      <a:off x="0" y="0"/>
                      <a:ext cx="1999774" cy="1371894"/>
                    </a:xfrm>
                    <a:prstGeom prst="rect">
                      <a:avLst/>
                    </a:prstGeom>
                    <a:noFill/>
                    <a:ln w="9525">
                      <a:noFill/>
                      <a:miter lim="800000"/>
                      <a:headEnd/>
                      <a:tailEnd/>
                    </a:ln>
                  </pic:spPr>
                </pic:pic>
              </a:graphicData>
            </a:graphic>
          </wp:inline>
        </w:drawing>
      </w:r>
    </w:p>
    <w:p w14:paraId="241106A0" w14:textId="77777777" w:rsidR="007B414E" w:rsidRPr="001574D3" w:rsidRDefault="007B414E" w:rsidP="00B53062">
      <w:pPr>
        <w:rPr>
          <w:rFonts w:ascii="Verdana" w:hAnsi="Verdana"/>
          <w:sz w:val="20"/>
          <w:szCs w:val="20"/>
        </w:rPr>
      </w:pPr>
      <w:r w:rsidRPr="001574D3">
        <w:rPr>
          <w:rFonts w:ascii="Verdana" w:hAnsi="Verdana"/>
          <w:sz w:val="20"/>
          <w:szCs w:val="20"/>
        </w:rPr>
        <w:t xml:space="preserve">This device is very much the same design of the Multi-Pump. </w:t>
      </w:r>
      <w:r w:rsidR="006136F9" w:rsidRPr="001574D3">
        <w:rPr>
          <w:rFonts w:ascii="Verdana" w:hAnsi="Verdana"/>
          <w:sz w:val="20"/>
          <w:szCs w:val="20"/>
        </w:rPr>
        <w:t xml:space="preserve">NB: </w:t>
      </w:r>
      <w:r w:rsidRPr="001574D3">
        <w:rPr>
          <w:rFonts w:ascii="Verdana" w:hAnsi="Verdana"/>
          <w:sz w:val="20"/>
          <w:szCs w:val="20"/>
        </w:rPr>
        <w:t>If only one Loop pump connector</w:t>
      </w:r>
      <w:r w:rsidR="006136F9" w:rsidRPr="001574D3">
        <w:rPr>
          <w:rFonts w:ascii="Verdana" w:hAnsi="Verdana"/>
          <w:sz w:val="20"/>
          <w:szCs w:val="20"/>
        </w:rPr>
        <w:t xml:space="preserve"> (L- Position)</w:t>
      </w:r>
      <w:r w:rsidRPr="001574D3">
        <w:rPr>
          <w:rFonts w:ascii="Verdana" w:hAnsi="Verdana"/>
          <w:sz w:val="20"/>
          <w:szCs w:val="20"/>
        </w:rPr>
        <w:t xml:space="preserve"> is being used, ensure that the </w:t>
      </w:r>
      <w:r w:rsidR="006136F9" w:rsidRPr="001574D3">
        <w:rPr>
          <w:rFonts w:ascii="Verdana" w:hAnsi="Verdana"/>
          <w:sz w:val="20"/>
          <w:szCs w:val="20"/>
        </w:rPr>
        <w:t>Switch on the unused port is in the T- position.</w:t>
      </w:r>
    </w:p>
    <w:p w14:paraId="3C37DD53" w14:textId="4472F6BE" w:rsidR="006136F9" w:rsidRPr="001574D3" w:rsidRDefault="00576D09" w:rsidP="00B53062">
      <w:pPr>
        <w:rPr>
          <w:rFonts w:ascii="Verdana" w:hAnsi="Verdana"/>
          <w:sz w:val="20"/>
          <w:szCs w:val="20"/>
        </w:rPr>
      </w:pPr>
      <w:r w:rsidRPr="001574D3">
        <w:rPr>
          <w:rFonts w:ascii="Verdana" w:hAnsi="Verdana"/>
          <w:sz w:val="20"/>
          <w:szCs w:val="20"/>
        </w:rPr>
        <w:t>NB: 3mm Red Loop LEDs not used, the SDM green LED is the Loop indicator.</w:t>
      </w:r>
    </w:p>
    <w:p w14:paraId="09709D89" w14:textId="3E53DF75" w:rsidR="00043836" w:rsidRPr="001574D3" w:rsidRDefault="00043836" w:rsidP="00B53062">
      <w:pPr>
        <w:rPr>
          <w:rFonts w:ascii="Verdana" w:hAnsi="Verdana"/>
          <w:sz w:val="20"/>
          <w:szCs w:val="20"/>
        </w:rPr>
      </w:pPr>
      <w:r w:rsidRPr="001574D3">
        <w:rPr>
          <w:rFonts w:ascii="Verdana" w:hAnsi="Verdana"/>
          <w:sz w:val="20"/>
          <w:szCs w:val="20"/>
        </w:rPr>
        <w:t>We shall not go into Mechanical Pump Interfacing in this document.</w:t>
      </w:r>
    </w:p>
    <w:p w14:paraId="14CEDB9B" w14:textId="77777777" w:rsidR="00043836" w:rsidRPr="001574D3" w:rsidRDefault="00043836" w:rsidP="00B53062">
      <w:pPr>
        <w:rPr>
          <w:rFonts w:ascii="Verdana" w:hAnsi="Verdana"/>
          <w:sz w:val="20"/>
          <w:szCs w:val="20"/>
        </w:rPr>
      </w:pPr>
    </w:p>
    <w:p w14:paraId="395893D6" w14:textId="55481257" w:rsidR="00DD4C8E" w:rsidRPr="001574D3" w:rsidRDefault="00DD4C8E" w:rsidP="00B53062">
      <w:pPr>
        <w:rPr>
          <w:rFonts w:ascii="Verdana" w:hAnsi="Verdana"/>
          <w:b/>
          <w:bCs/>
          <w:sz w:val="20"/>
          <w:szCs w:val="20"/>
        </w:rPr>
      </w:pPr>
      <w:r w:rsidRPr="001574D3">
        <w:rPr>
          <w:rFonts w:ascii="Verdana" w:hAnsi="Verdana"/>
          <w:b/>
          <w:bCs/>
          <w:sz w:val="20"/>
          <w:szCs w:val="20"/>
        </w:rPr>
        <w:t>The RF CC1310</w:t>
      </w:r>
    </w:p>
    <w:p w14:paraId="48F46E58" w14:textId="0068045A" w:rsidR="00DD4C8E" w:rsidRPr="001574D3" w:rsidRDefault="00DD4C8E" w:rsidP="00B53062">
      <w:pPr>
        <w:rPr>
          <w:rFonts w:ascii="Verdana" w:hAnsi="Verdana"/>
          <w:sz w:val="20"/>
          <w:szCs w:val="20"/>
        </w:rPr>
      </w:pPr>
      <w:r w:rsidRPr="001574D3">
        <w:rPr>
          <w:rFonts w:ascii="Verdana" w:hAnsi="Verdana"/>
          <w:sz w:val="20"/>
          <w:szCs w:val="20"/>
        </w:rPr>
        <w:t>This is the device that create Wireless connection network between the Pump and MIDs</w:t>
      </w:r>
    </w:p>
    <w:p w14:paraId="317BA778" w14:textId="1224EDA0" w:rsidR="00DD4C8E" w:rsidRPr="001574D3" w:rsidRDefault="00625949" w:rsidP="00B53062">
      <w:pPr>
        <w:rPr>
          <w:rFonts w:ascii="Verdana" w:hAnsi="Verdana"/>
          <w:sz w:val="20"/>
          <w:szCs w:val="20"/>
        </w:rPr>
      </w:pPr>
      <w:r w:rsidRPr="001574D3">
        <w:rPr>
          <w:rFonts w:ascii="Verdana" w:hAnsi="Verdana"/>
          <w:noProof/>
          <w:sz w:val="20"/>
          <w:szCs w:val="20"/>
        </w:rPr>
        <w:drawing>
          <wp:inline distT="0" distB="0" distL="0" distR="0" wp14:anchorId="5EC825D1" wp14:editId="368DD3FF">
            <wp:extent cx="2019300" cy="1404439"/>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045606" cy="1422735"/>
                    </a:xfrm>
                    <a:prstGeom prst="rect">
                      <a:avLst/>
                    </a:prstGeom>
                    <a:noFill/>
                    <a:ln>
                      <a:noFill/>
                    </a:ln>
                  </pic:spPr>
                </pic:pic>
              </a:graphicData>
            </a:graphic>
          </wp:inline>
        </w:drawing>
      </w:r>
    </w:p>
    <w:p w14:paraId="2DBCCFD2" w14:textId="3F7D63B6" w:rsidR="00625949" w:rsidRPr="001574D3" w:rsidRDefault="00625949" w:rsidP="00B53062">
      <w:pPr>
        <w:rPr>
          <w:rFonts w:ascii="Verdana" w:hAnsi="Verdana"/>
          <w:sz w:val="20"/>
          <w:szCs w:val="20"/>
        </w:rPr>
      </w:pPr>
    </w:p>
    <w:p w14:paraId="48670E57" w14:textId="1929F406" w:rsidR="00625949" w:rsidRPr="001574D3" w:rsidRDefault="00B11DE9" w:rsidP="00B11DE9">
      <w:pPr>
        <w:pStyle w:val="ListParagraph"/>
        <w:numPr>
          <w:ilvl w:val="0"/>
          <w:numId w:val="4"/>
        </w:numPr>
        <w:rPr>
          <w:rFonts w:ascii="Verdana" w:hAnsi="Verdana"/>
          <w:sz w:val="20"/>
          <w:szCs w:val="20"/>
        </w:rPr>
      </w:pPr>
      <w:r w:rsidRPr="001574D3">
        <w:rPr>
          <w:rFonts w:ascii="Verdana" w:hAnsi="Verdana"/>
          <w:sz w:val="20"/>
          <w:szCs w:val="20"/>
        </w:rPr>
        <w:t>The Device Configuration Switches</w:t>
      </w:r>
    </w:p>
    <w:p w14:paraId="1D7DC068" w14:textId="38C505C9" w:rsidR="00B11DE9" w:rsidRPr="001574D3" w:rsidRDefault="00B11DE9" w:rsidP="00B11DE9">
      <w:pPr>
        <w:rPr>
          <w:rFonts w:ascii="Verdana" w:hAnsi="Verdana"/>
          <w:sz w:val="20"/>
          <w:szCs w:val="20"/>
        </w:rPr>
      </w:pPr>
      <w:r w:rsidRPr="001574D3">
        <w:rPr>
          <w:rFonts w:ascii="Verdana" w:hAnsi="Verdana"/>
          <w:noProof/>
          <w:sz w:val="20"/>
          <w:szCs w:val="20"/>
        </w:rPr>
        <w:drawing>
          <wp:inline distT="0" distB="0" distL="0" distR="0" wp14:anchorId="4E63D013" wp14:editId="73EF4D26">
            <wp:extent cx="4772025" cy="2937852"/>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805981" cy="2958756"/>
                    </a:xfrm>
                    <a:prstGeom prst="rect">
                      <a:avLst/>
                    </a:prstGeom>
                    <a:noFill/>
                    <a:ln>
                      <a:noFill/>
                    </a:ln>
                  </pic:spPr>
                </pic:pic>
              </a:graphicData>
            </a:graphic>
          </wp:inline>
        </w:drawing>
      </w:r>
    </w:p>
    <w:p w14:paraId="797BC2E1" w14:textId="7F80157A" w:rsidR="00B11DE9" w:rsidRPr="001574D3" w:rsidRDefault="00B11DE9" w:rsidP="00B11DE9">
      <w:pPr>
        <w:rPr>
          <w:rFonts w:ascii="Verdana" w:hAnsi="Verdana"/>
          <w:sz w:val="20"/>
          <w:szCs w:val="20"/>
        </w:rPr>
      </w:pPr>
      <w:r w:rsidRPr="001574D3">
        <w:rPr>
          <w:rFonts w:ascii="Verdana" w:hAnsi="Verdana"/>
          <w:sz w:val="20"/>
          <w:szCs w:val="20"/>
        </w:rPr>
        <w:t xml:space="preserve">The MID and MC/PC settings are what we will use. NB: MC = Master Controller, it </w:t>
      </w:r>
      <w:r w:rsidR="00102F58" w:rsidRPr="001574D3">
        <w:rPr>
          <w:rFonts w:ascii="Verdana" w:hAnsi="Verdana"/>
          <w:sz w:val="20"/>
          <w:szCs w:val="20"/>
        </w:rPr>
        <w:t>is new</w:t>
      </w:r>
      <w:r w:rsidRPr="001574D3">
        <w:rPr>
          <w:rFonts w:ascii="Verdana" w:hAnsi="Verdana"/>
          <w:sz w:val="20"/>
          <w:szCs w:val="20"/>
        </w:rPr>
        <w:t xml:space="preserve"> device that will in future replace the PumpController the protocol manager over the MID.</w:t>
      </w:r>
      <w:r w:rsidR="00043836" w:rsidRPr="001574D3">
        <w:rPr>
          <w:rFonts w:ascii="Verdana" w:hAnsi="Verdana"/>
          <w:sz w:val="20"/>
          <w:szCs w:val="20"/>
        </w:rPr>
        <w:t xml:space="preserve"> </w:t>
      </w:r>
    </w:p>
    <w:p w14:paraId="37584E88" w14:textId="4A5BAE6C" w:rsidR="00B11DE9" w:rsidRPr="001574D3" w:rsidRDefault="00B11DE9" w:rsidP="00B11DE9">
      <w:pPr>
        <w:pStyle w:val="ListParagraph"/>
        <w:numPr>
          <w:ilvl w:val="0"/>
          <w:numId w:val="4"/>
        </w:numPr>
        <w:rPr>
          <w:rFonts w:ascii="Verdana" w:hAnsi="Verdana"/>
          <w:sz w:val="20"/>
          <w:szCs w:val="20"/>
        </w:rPr>
      </w:pPr>
      <w:r w:rsidRPr="001574D3">
        <w:rPr>
          <w:rFonts w:ascii="Verdana" w:hAnsi="Verdana"/>
          <w:sz w:val="20"/>
          <w:szCs w:val="20"/>
        </w:rPr>
        <w:t>Network ID Configuration Switches</w:t>
      </w:r>
    </w:p>
    <w:p w14:paraId="3A3F400C" w14:textId="1F130CD8" w:rsidR="00B11DE9" w:rsidRPr="001574D3" w:rsidRDefault="00B11DE9" w:rsidP="00B11DE9">
      <w:pPr>
        <w:ind w:left="360"/>
        <w:rPr>
          <w:rFonts w:ascii="Verdana" w:hAnsi="Verdana"/>
          <w:sz w:val="20"/>
          <w:szCs w:val="20"/>
        </w:rPr>
      </w:pPr>
      <w:r w:rsidRPr="001574D3">
        <w:rPr>
          <w:rFonts w:ascii="Verdana" w:hAnsi="Verdana"/>
          <w:noProof/>
          <w:sz w:val="20"/>
          <w:szCs w:val="20"/>
        </w:rPr>
        <w:drawing>
          <wp:anchor distT="0" distB="0" distL="114300" distR="114300" simplePos="0" relativeHeight="251658240" behindDoc="0" locked="0" layoutInCell="1" allowOverlap="1" wp14:anchorId="108E99BD" wp14:editId="0F15DE11">
            <wp:simplePos x="0" y="0"/>
            <wp:positionH relativeFrom="column">
              <wp:posOffset>228600</wp:posOffset>
            </wp:positionH>
            <wp:positionV relativeFrom="paragraph">
              <wp:posOffset>1905</wp:posOffset>
            </wp:positionV>
            <wp:extent cx="2132449" cy="1962150"/>
            <wp:effectExtent l="0" t="0" r="0" b="0"/>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132449" cy="19621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1574D3">
        <w:rPr>
          <w:rFonts w:ascii="Verdana" w:hAnsi="Verdana"/>
          <w:sz w:val="20"/>
          <w:szCs w:val="20"/>
        </w:rPr>
        <w:t xml:space="preserve">The Network ID would be used in cases where MIDS with similar frequency channels are operating in the same area. The safe practice would be to always ensure that there are different channels and different network ID if you are aware of </w:t>
      </w:r>
      <w:r w:rsidR="00102F58" w:rsidRPr="001574D3">
        <w:rPr>
          <w:rFonts w:ascii="Verdana" w:hAnsi="Verdana"/>
          <w:sz w:val="20"/>
          <w:szCs w:val="20"/>
        </w:rPr>
        <w:t>another MID site in the area.</w:t>
      </w:r>
    </w:p>
    <w:p w14:paraId="38E06A80" w14:textId="27340800" w:rsidR="00102F58" w:rsidRPr="001574D3" w:rsidRDefault="00102F58" w:rsidP="00B11DE9">
      <w:pPr>
        <w:ind w:left="360"/>
        <w:rPr>
          <w:rFonts w:ascii="Verdana" w:hAnsi="Verdana"/>
          <w:sz w:val="20"/>
          <w:szCs w:val="20"/>
        </w:rPr>
      </w:pPr>
    </w:p>
    <w:p w14:paraId="1223BC4C" w14:textId="7FFB7058" w:rsidR="00102F58" w:rsidRPr="001574D3" w:rsidRDefault="00102F58" w:rsidP="00B11DE9">
      <w:pPr>
        <w:ind w:left="360"/>
        <w:rPr>
          <w:rFonts w:ascii="Verdana" w:hAnsi="Verdana"/>
          <w:sz w:val="20"/>
          <w:szCs w:val="20"/>
        </w:rPr>
      </w:pPr>
    </w:p>
    <w:p w14:paraId="6C11DDC5" w14:textId="0475CDE0" w:rsidR="00102F58" w:rsidRPr="001574D3" w:rsidRDefault="00102F58" w:rsidP="00B11DE9">
      <w:pPr>
        <w:ind w:left="360"/>
        <w:rPr>
          <w:rFonts w:ascii="Verdana" w:hAnsi="Verdana"/>
          <w:sz w:val="20"/>
          <w:szCs w:val="20"/>
        </w:rPr>
      </w:pPr>
    </w:p>
    <w:p w14:paraId="3667AEDE" w14:textId="79E3EB74" w:rsidR="00102F58" w:rsidRPr="001574D3" w:rsidRDefault="00102F58" w:rsidP="00102F58">
      <w:pPr>
        <w:pStyle w:val="ListParagraph"/>
        <w:numPr>
          <w:ilvl w:val="0"/>
          <w:numId w:val="4"/>
        </w:numPr>
        <w:rPr>
          <w:rFonts w:ascii="Verdana" w:hAnsi="Verdana"/>
          <w:sz w:val="20"/>
          <w:szCs w:val="20"/>
        </w:rPr>
      </w:pPr>
      <w:r w:rsidRPr="001574D3">
        <w:rPr>
          <w:rFonts w:ascii="Verdana" w:hAnsi="Verdana"/>
          <w:sz w:val="20"/>
          <w:szCs w:val="20"/>
        </w:rPr>
        <w:t>Antenna used would the same sub 1 Gig antennae used on the BlueWire system</w:t>
      </w:r>
    </w:p>
    <w:p w14:paraId="37CCA7F1" w14:textId="12270C7C" w:rsidR="00090C38" w:rsidRPr="001574D3" w:rsidRDefault="00090C38" w:rsidP="00090C38">
      <w:pPr>
        <w:rPr>
          <w:rFonts w:ascii="Verdana" w:hAnsi="Verdana"/>
          <w:sz w:val="20"/>
          <w:szCs w:val="20"/>
        </w:rPr>
      </w:pPr>
    </w:p>
    <w:p w14:paraId="7F16ACFC" w14:textId="6F93D7FC" w:rsidR="00090C38" w:rsidRPr="001574D3" w:rsidRDefault="00FC7413" w:rsidP="00090C38">
      <w:pPr>
        <w:rPr>
          <w:rFonts w:ascii="Verdana" w:hAnsi="Verdana"/>
          <w:b/>
          <w:bCs/>
          <w:sz w:val="20"/>
          <w:szCs w:val="20"/>
        </w:rPr>
      </w:pPr>
      <w:r w:rsidRPr="001574D3">
        <w:rPr>
          <w:rFonts w:ascii="Verdana" w:hAnsi="Verdana"/>
          <w:b/>
          <w:bCs/>
          <w:sz w:val="20"/>
          <w:szCs w:val="20"/>
        </w:rPr>
        <w:t>The PumpController INI</w:t>
      </w:r>
    </w:p>
    <w:p w14:paraId="39A04D7A" w14:textId="101F7D37" w:rsidR="00ED4673" w:rsidRPr="001574D3" w:rsidRDefault="009F5AD6" w:rsidP="00FC7413">
      <w:pPr>
        <w:spacing w:after="0"/>
        <w:rPr>
          <w:rFonts w:ascii="Verdana" w:hAnsi="Verdana"/>
          <w:sz w:val="20"/>
          <w:szCs w:val="20"/>
        </w:rPr>
      </w:pPr>
      <w:r w:rsidRPr="001574D3">
        <w:rPr>
          <w:rFonts w:ascii="Verdana" w:hAnsi="Verdana"/>
          <w:sz w:val="20"/>
          <w:szCs w:val="20"/>
        </w:rPr>
        <w:t xml:space="preserve">The MIDDual1 acts </w:t>
      </w:r>
      <w:r w:rsidR="00ED4673" w:rsidRPr="001574D3">
        <w:rPr>
          <w:rFonts w:ascii="Verdana" w:hAnsi="Verdana"/>
          <w:sz w:val="20"/>
          <w:szCs w:val="20"/>
        </w:rPr>
        <w:t xml:space="preserve">as </w:t>
      </w:r>
      <w:r w:rsidRPr="001574D3">
        <w:rPr>
          <w:rFonts w:ascii="Verdana" w:hAnsi="Verdana"/>
          <w:sz w:val="20"/>
          <w:szCs w:val="20"/>
        </w:rPr>
        <w:t xml:space="preserve">the Tagging device and header for the RF communication. It is setup in the Tech Config much like you would a </w:t>
      </w:r>
      <w:proofErr w:type="spellStart"/>
      <w:r w:rsidRPr="001574D3">
        <w:rPr>
          <w:rFonts w:ascii="Verdana" w:hAnsi="Verdana"/>
          <w:sz w:val="20"/>
          <w:szCs w:val="20"/>
        </w:rPr>
        <w:t>SFTDual</w:t>
      </w:r>
      <w:proofErr w:type="spellEnd"/>
      <w:r w:rsidRPr="001574D3">
        <w:rPr>
          <w:rFonts w:ascii="Verdana" w:hAnsi="Verdana"/>
          <w:sz w:val="20"/>
          <w:szCs w:val="20"/>
        </w:rPr>
        <w:t xml:space="preserve"> Reader with </w:t>
      </w:r>
      <w:proofErr w:type="spellStart"/>
      <w:r w:rsidRPr="001574D3">
        <w:rPr>
          <w:rFonts w:ascii="Verdana" w:hAnsi="Verdana"/>
          <w:sz w:val="20"/>
          <w:szCs w:val="20"/>
        </w:rPr>
        <w:t>SideA</w:t>
      </w:r>
      <w:proofErr w:type="spellEnd"/>
      <w:r w:rsidRPr="001574D3">
        <w:rPr>
          <w:rFonts w:ascii="Verdana" w:hAnsi="Verdana"/>
          <w:sz w:val="20"/>
          <w:szCs w:val="20"/>
        </w:rPr>
        <w:t xml:space="preserve"> and </w:t>
      </w:r>
      <w:proofErr w:type="spellStart"/>
      <w:r w:rsidRPr="001574D3">
        <w:rPr>
          <w:rFonts w:ascii="Verdana" w:hAnsi="Verdana"/>
          <w:sz w:val="20"/>
          <w:szCs w:val="20"/>
        </w:rPr>
        <w:t>SideB</w:t>
      </w:r>
      <w:proofErr w:type="spellEnd"/>
      <w:r w:rsidRPr="001574D3">
        <w:rPr>
          <w:rFonts w:ascii="Verdana" w:hAnsi="Verdana"/>
          <w:sz w:val="20"/>
          <w:szCs w:val="20"/>
        </w:rPr>
        <w:t xml:space="preserve">, but </w:t>
      </w:r>
      <w:r w:rsidR="00043836" w:rsidRPr="001574D3">
        <w:rPr>
          <w:rFonts w:ascii="Verdana" w:hAnsi="Verdana"/>
          <w:sz w:val="20"/>
          <w:szCs w:val="20"/>
        </w:rPr>
        <w:t>it’s</w:t>
      </w:r>
      <w:r w:rsidRPr="001574D3">
        <w:rPr>
          <w:rFonts w:ascii="Verdana" w:hAnsi="Verdana"/>
          <w:sz w:val="20"/>
          <w:szCs w:val="20"/>
        </w:rPr>
        <w:t xml:space="preserve"> not at all a Tag Reader </w:t>
      </w:r>
      <w:r w:rsidR="00ED4673" w:rsidRPr="001574D3">
        <w:rPr>
          <w:rFonts w:ascii="Verdana" w:hAnsi="Verdana"/>
          <w:sz w:val="20"/>
          <w:szCs w:val="20"/>
        </w:rPr>
        <w:t>but the management structure for the various communication mode with the Tagging protocols managed within the Pump Driver. This may not make sense to a novice but with experience it will better understood, but for now just understand it as any Tag Reader setup.</w:t>
      </w:r>
    </w:p>
    <w:p w14:paraId="35C0DE3A" w14:textId="23323A75" w:rsidR="00ED4673" w:rsidRPr="001574D3" w:rsidRDefault="00ED4673" w:rsidP="00FC7413">
      <w:pPr>
        <w:spacing w:after="0"/>
        <w:rPr>
          <w:rFonts w:ascii="Verdana" w:hAnsi="Verdana"/>
          <w:sz w:val="20"/>
          <w:szCs w:val="20"/>
        </w:rPr>
      </w:pPr>
      <w:r w:rsidRPr="001574D3">
        <w:rPr>
          <w:rFonts w:ascii="Verdana" w:hAnsi="Verdana"/>
          <w:noProof/>
          <w:sz w:val="20"/>
          <w:szCs w:val="20"/>
        </w:rPr>
        <w:drawing>
          <wp:inline distT="0" distB="0" distL="0" distR="0" wp14:anchorId="2807C890" wp14:editId="121F6F46">
            <wp:extent cx="1888896" cy="1052945"/>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901661" cy="1060061"/>
                    </a:xfrm>
                    <a:prstGeom prst="rect">
                      <a:avLst/>
                    </a:prstGeom>
                    <a:noFill/>
                    <a:ln>
                      <a:noFill/>
                    </a:ln>
                  </pic:spPr>
                </pic:pic>
              </a:graphicData>
            </a:graphic>
          </wp:inline>
        </w:drawing>
      </w:r>
    </w:p>
    <w:p w14:paraId="2F9880D1" w14:textId="6C51E475" w:rsidR="009F5AD6" w:rsidRPr="001574D3" w:rsidRDefault="009F5AD6" w:rsidP="00FC7413">
      <w:pPr>
        <w:spacing w:after="0"/>
        <w:rPr>
          <w:rFonts w:ascii="Verdana" w:hAnsi="Verdana"/>
          <w:sz w:val="20"/>
          <w:szCs w:val="20"/>
        </w:rPr>
      </w:pPr>
      <w:r w:rsidRPr="001574D3">
        <w:rPr>
          <w:rFonts w:ascii="Verdana" w:hAnsi="Verdana"/>
          <w:sz w:val="20"/>
          <w:szCs w:val="20"/>
        </w:rPr>
        <w:t xml:space="preserve">Here is </w:t>
      </w:r>
      <w:r w:rsidR="00ED4673" w:rsidRPr="001574D3">
        <w:rPr>
          <w:rFonts w:ascii="Verdana" w:hAnsi="Verdana"/>
          <w:sz w:val="20"/>
          <w:szCs w:val="20"/>
        </w:rPr>
        <w:t xml:space="preserve">the </w:t>
      </w:r>
      <w:r w:rsidRPr="001574D3">
        <w:rPr>
          <w:rFonts w:ascii="Verdana" w:hAnsi="Verdana"/>
          <w:sz w:val="20"/>
          <w:szCs w:val="20"/>
        </w:rPr>
        <w:t>colour indicator and explanation of the header and how it works.</w:t>
      </w:r>
    </w:p>
    <w:p w14:paraId="15D1D370" w14:textId="410673E2" w:rsidR="00FC7413" w:rsidRPr="001574D3" w:rsidRDefault="009F5AD6" w:rsidP="00FC7413">
      <w:pPr>
        <w:spacing w:after="0"/>
        <w:rPr>
          <w:rFonts w:ascii="Verdana" w:hAnsi="Verdana"/>
          <w:sz w:val="20"/>
          <w:szCs w:val="20"/>
        </w:rPr>
      </w:pPr>
      <w:r w:rsidRPr="001574D3">
        <w:rPr>
          <w:rFonts w:ascii="Verdana" w:hAnsi="Verdana"/>
          <w:sz w:val="20"/>
          <w:szCs w:val="20"/>
        </w:rPr>
        <w:t xml:space="preserve"> </w:t>
      </w:r>
    </w:p>
    <w:p w14:paraId="5F61F2C1" w14:textId="77777777" w:rsidR="00FC7413" w:rsidRPr="001574D3" w:rsidRDefault="00FC7413" w:rsidP="00FC7413">
      <w:pPr>
        <w:spacing w:after="0"/>
        <w:rPr>
          <w:rFonts w:ascii="Verdana" w:hAnsi="Verdana"/>
          <w:sz w:val="16"/>
          <w:szCs w:val="16"/>
        </w:rPr>
      </w:pPr>
      <w:r w:rsidRPr="001574D3">
        <w:rPr>
          <w:rFonts w:ascii="Verdana" w:hAnsi="Verdana"/>
          <w:sz w:val="16"/>
          <w:szCs w:val="16"/>
        </w:rPr>
        <w:t>[MIDDual1]</w:t>
      </w:r>
    </w:p>
    <w:p w14:paraId="4BAAD20B" w14:textId="1A13AAC1" w:rsidR="00FC7413" w:rsidRPr="001574D3" w:rsidRDefault="00FC7413" w:rsidP="00FC7413">
      <w:pPr>
        <w:spacing w:after="0"/>
        <w:rPr>
          <w:rFonts w:ascii="Verdana" w:hAnsi="Verdana"/>
          <w:b/>
          <w:bCs/>
          <w:sz w:val="16"/>
          <w:szCs w:val="16"/>
        </w:rPr>
      </w:pPr>
      <w:r w:rsidRPr="001574D3">
        <w:rPr>
          <w:rFonts w:ascii="Verdana" w:hAnsi="Verdana"/>
          <w:b/>
          <w:bCs/>
          <w:sz w:val="16"/>
          <w:szCs w:val="16"/>
        </w:rPr>
        <w:t xml:space="preserve">; 0 - No Header/ 1 - MID Header/ 2- </w:t>
      </w:r>
      <w:r w:rsidR="00242306" w:rsidRPr="001574D3">
        <w:rPr>
          <w:rFonts w:ascii="Verdana" w:hAnsi="Verdana"/>
          <w:b/>
          <w:bCs/>
          <w:sz w:val="16"/>
          <w:szCs w:val="16"/>
        </w:rPr>
        <w:t>RF_</w:t>
      </w:r>
      <w:r w:rsidRPr="001574D3">
        <w:rPr>
          <w:rFonts w:ascii="Verdana" w:hAnsi="Verdana"/>
          <w:b/>
          <w:bCs/>
          <w:sz w:val="16"/>
          <w:szCs w:val="16"/>
        </w:rPr>
        <w:t>CC1310</w:t>
      </w:r>
    </w:p>
    <w:p w14:paraId="7348DA77" w14:textId="77777777" w:rsidR="00FC7413" w:rsidRPr="001574D3" w:rsidRDefault="00FC7413" w:rsidP="00FC7413">
      <w:pPr>
        <w:spacing w:after="0"/>
        <w:rPr>
          <w:rFonts w:ascii="Verdana" w:hAnsi="Verdana"/>
          <w:sz w:val="16"/>
          <w:szCs w:val="16"/>
        </w:rPr>
      </w:pPr>
      <w:r w:rsidRPr="001574D3">
        <w:rPr>
          <w:rFonts w:ascii="Verdana" w:hAnsi="Verdana"/>
          <w:sz w:val="16"/>
          <w:szCs w:val="16"/>
        </w:rPr>
        <w:t xml:space="preserve">MIDMODE </w:t>
      </w:r>
      <w:r w:rsidRPr="001574D3">
        <w:rPr>
          <w:rFonts w:ascii="Verdana" w:hAnsi="Verdana"/>
          <w:sz w:val="16"/>
          <w:szCs w:val="16"/>
        </w:rPr>
        <w:tab/>
        <w:t xml:space="preserve">      = 2</w:t>
      </w:r>
    </w:p>
    <w:p w14:paraId="4CF20BB4" w14:textId="77777777" w:rsidR="00FC7413" w:rsidRPr="001574D3" w:rsidRDefault="00FC7413" w:rsidP="00FC7413">
      <w:pPr>
        <w:spacing w:after="0"/>
        <w:rPr>
          <w:rFonts w:ascii="Verdana" w:hAnsi="Verdana"/>
          <w:b/>
          <w:bCs/>
          <w:color w:val="FFC000"/>
          <w:sz w:val="16"/>
          <w:szCs w:val="16"/>
        </w:rPr>
      </w:pPr>
      <w:proofErr w:type="spellStart"/>
      <w:r w:rsidRPr="001574D3">
        <w:rPr>
          <w:rFonts w:ascii="Verdana" w:hAnsi="Verdana"/>
          <w:b/>
          <w:bCs/>
          <w:color w:val="FFC000"/>
          <w:sz w:val="16"/>
          <w:szCs w:val="16"/>
        </w:rPr>
        <w:t>NetworkID</w:t>
      </w:r>
      <w:proofErr w:type="spellEnd"/>
      <w:r w:rsidRPr="001574D3">
        <w:rPr>
          <w:rFonts w:ascii="Verdana" w:hAnsi="Verdana"/>
          <w:b/>
          <w:bCs/>
          <w:color w:val="FFC000"/>
          <w:sz w:val="16"/>
          <w:szCs w:val="16"/>
        </w:rPr>
        <w:t xml:space="preserve">             = 0</w:t>
      </w:r>
    </w:p>
    <w:p w14:paraId="7CB7D79F" w14:textId="77777777" w:rsidR="00FC7413" w:rsidRPr="001574D3" w:rsidRDefault="00FC7413" w:rsidP="00FC7413">
      <w:pPr>
        <w:spacing w:after="0"/>
        <w:rPr>
          <w:rFonts w:ascii="Verdana" w:hAnsi="Verdana"/>
          <w:b/>
          <w:bCs/>
          <w:sz w:val="16"/>
          <w:szCs w:val="16"/>
        </w:rPr>
      </w:pPr>
      <w:proofErr w:type="gramStart"/>
      <w:r w:rsidRPr="001574D3">
        <w:rPr>
          <w:rFonts w:ascii="Verdana" w:hAnsi="Verdana"/>
          <w:b/>
          <w:bCs/>
          <w:sz w:val="16"/>
          <w:szCs w:val="16"/>
        </w:rPr>
        <w:t>;</w:t>
      </w:r>
      <w:proofErr w:type="spellStart"/>
      <w:r w:rsidRPr="001574D3">
        <w:rPr>
          <w:rFonts w:ascii="Verdana" w:hAnsi="Verdana"/>
          <w:b/>
          <w:bCs/>
          <w:sz w:val="16"/>
          <w:szCs w:val="16"/>
        </w:rPr>
        <w:t>Dest</w:t>
      </w:r>
      <w:proofErr w:type="spellEnd"/>
      <w:proofErr w:type="gramEnd"/>
      <w:r w:rsidRPr="001574D3">
        <w:rPr>
          <w:rFonts w:ascii="Verdana" w:hAnsi="Verdana"/>
          <w:b/>
          <w:bCs/>
          <w:sz w:val="16"/>
          <w:szCs w:val="16"/>
        </w:rPr>
        <w:t>; 1 -MID / 2- MC / 3 - Repeater</w:t>
      </w:r>
    </w:p>
    <w:p w14:paraId="33D7E9CC" w14:textId="77777777" w:rsidR="00FC7413" w:rsidRPr="001574D3" w:rsidRDefault="00FC7413" w:rsidP="00FC7413">
      <w:pPr>
        <w:spacing w:after="0"/>
        <w:rPr>
          <w:rFonts w:ascii="Verdana" w:hAnsi="Verdana"/>
          <w:b/>
          <w:bCs/>
          <w:color w:val="00B050"/>
          <w:sz w:val="16"/>
          <w:szCs w:val="16"/>
        </w:rPr>
      </w:pPr>
      <w:r w:rsidRPr="001574D3">
        <w:rPr>
          <w:rFonts w:ascii="Verdana" w:hAnsi="Verdana"/>
          <w:b/>
          <w:bCs/>
          <w:color w:val="00B050"/>
          <w:sz w:val="16"/>
          <w:szCs w:val="16"/>
        </w:rPr>
        <w:t>Destination           = 1</w:t>
      </w:r>
    </w:p>
    <w:p w14:paraId="7D30F479" w14:textId="77777777" w:rsidR="00FC7413" w:rsidRPr="001574D3" w:rsidRDefault="00FC7413" w:rsidP="00FC7413">
      <w:pPr>
        <w:spacing w:after="0"/>
        <w:rPr>
          <w:rFonts w:ascii="Verdana" w:hAnsi="Verdana"/>
          <w:b/>
          <w:bCs/>
          <w:color w:val="C00000"/>
          <w:sz w:val="16"/>
          <w:szCs w:val="16"/>
        </w:rPr>
      </w:pPr>
      <w:r w:rsidRPr="001574D3">
        <w:rPr>
          <w:rFonts w:ascii="Verdana" w:hAnsi="Verdana"/>
          <w:b/>
          <w:bCs/>
          <w:color w:val="C00000"/>
          <w:sz w:val="16"/>
          <w:szCs w:val="16"/>
        </w:rPr>
        <w:t>Jumps                 = 0</w:t>
      </w:r>
    </w:p>
    <w:p w14:paraId="5A1FBD17" w14:textId="503959BC" w:rsidR="00FC7413" w:rsidRPr="001574D3" w:rsidRDefault="00040655" w:rsidP="00FC7413">
      <w:pPr>
        <w:spacing w:after="0"/>
        <w:rPr>
          <w:rFonts w:ascii="Verdana" w:hAnsi="Verdana"/>
          <w:b/>
          <w:bCs/>
          <w:sz w:val="16"/>
          <w:szCs w:val="16"/>
        </w:rPr>
      </w:pPr>
      <w:proofErr w:type="gramStart"/>
      <w:r w:rsidRPr="001574D3">
        <w:rPr>
          <w:rFonts w:ascii="Verdana" w:hAnsi="Verdana"/>
          <w:b/>
          <w:bCs/>
          <w:sz w:val="16"/>
          <w:szCs w:val="16"/>
        </w:rPr>
        <w:t>;</w:t>
      </w:r>
      <w:r w:rsidR="00FC7413" w:rsidRPr="001574D3">
        <w:rPr>
          <w:rFonts w:ascii="Verdana" w:hAnsi="Verdana"/>
          <w:b/>
          <w:bCs/>
          <w:sz w:val="16"/>
          <w:szCs w:val="16"/>
        </w:rPr>
        <w:t>Repeater</w:t>
      </w:r>
      <w:proofErr w:type="gramEnd"/>
      <w:r w:rsidR="00FC7413" w:rsidRPr="001574D3">
        <w:rPr>
          <w:rFonts w:ascii="Verdana" w:hAnsi="Verdana"/>
          <w:b/>
          <w:bCs/>
          <w:sz w:val="16"/>
          <w:szCs w:val="16"/>
        </w:rPr>
        <w:t xml:space="preserve"> ID = 1-3</w:t>
      </w:r>
    </w:p>
    <w:p w14:paraId="0EA6145E" w14:textId="762ACFAA" w:rsidR="00FC7413" w:rsidRPr="001574D3" w:rsidRDefault="00FC7413" w:rsidP="00FC7413">
      <w:pPr>
        <w:spacing w:after="0"/>
        <w:rPr>
          <w:rFonts w:ascii="Verdana" w:hAnsi="Verdana"/>
          <w:b/>
          <w:bCs/>
          <w:color w:val="9BBB59" w:themeColor="accent3"/>
          <w:sz w:val="16"/>
          <w:szCs w:val="16"/>
          <w:highlight w:val="yellow"/>
        </w:rPr>
      </w:pPr>
      <w:r w:rsidRPr="001574D3">
        <w:rPr>
          <w:rFonts w:ascii="Verdana" w:hAnsi="Verdana"/>
          <w:b/>
          <w:bCs/>
          <w:color w:val="9BBB59" w:themeColor="accent3"/>
          <w:sz w:val="16"/>
          <w:szCs w:val="16"/>
          <w:highlight w:val="yellow"/>
        </w:rPr>
        <w:t xml:space="preserve">Repeater1             = </w:t>
      </w:r>
      <w:r w:rsidR="007940D3" w:rsidRPr="001574D3">
        <w:rPr>
          <w:rFonts w:ascii="Verdana" w:hAnsi="Verdana"/>
          <w:b/>
          <w:bCs/>
          <w:color w:val="9BBB59" w:themeColor="accent3"/>
          <w:sz w:val="16"/>
          <w:szCs w:val="16"/>
          <w:highlight w:val="yellow"/>
        </w:rPr>
        <w:t>0</w:t>
      </w:r>
      <w:r w:rsidRPr="001574D3">
        <w:rPr>
          <w:rFonts w:ascii="Verdana" w:hAnsi="Verdana"/>
          <w:b/>
          <w:bCs/>
          <w:color w:val="9BBB59" w:themeColor="accent3"/>
          <w:sz w:val="16"/>
          <w:szCs w:val="16"/>
          <w:highlight w:val="yellow"/>
        </w:rPr>
        <w:t xml:space="preserve"> </w:t>
      </w:r>
    </w:p>
    <w:p w14:paraId="14681B0A" w14:textId="31B02ABC" w:rsidR="00FC7413" w:rsidRPr="001574D3" w:rsidRDefault="00FC7413" w:rsidP="00FC7413">
      <w:pPr>
        <w:spacing w:after="0"/>
        <w:rPr>
          <w:rFonts w:ascii="Verdana" w:hAnsi="Verdana"/>
          <w:b/>
          <w:bCs/>
          <w:color w:val="9BBB59" w:themeColor="accent3"/>
          <w:sz w:val="16"/>
          <w:szCs w:val="16"/>
          <w:highlight w:val="yellow"/>
        </w:rPr>
      </w:pPr>
      <w:r w:rsidRPr="001574D3">
        <w:rPr>
          <w:rFonts w:ascii="Verdana" w:hAnsi="Verdana"/>
          <w:b/>
          <w:bCs/>
          <w:color w:val="9BBB59" w:themeColor="accent3"/>
          <w:sz w:val="16"/>
          <w:szCs w:val="16"/>
          <w:highlight w:val="yellow"/>
        </w:rPr>
        <w:t xml:space="preserve">Repeater2             = </w:t>
      </w:r>
      <w:r w:rsidR="007940D3" w:rsidRPr="001574D3">
        <w:rPr>
          <w:rFonts w:ascii="Verdana" w:hAnsi="Verdana"/>
          <w:b/>
          <w:bCs/>
          <w:color w:val="9BBB59" w:themeColor="accent3"/>
          <w:sz w:val="16"/>
          <w:szCs w:val="16"/>
          <w:highlight w:val="yellow"/>
        </w:rPr>
        <w:t>0</w:t>
      </w:r>
    </w:p>
    <w:p w14:paraId="78E20DA5" w14:textId="0DF0457B" w:rsidR="00FC7413" w:rsidRPr="001574D3" w:rsidRDefault="00FC7413" w:rsidP="00FC7413">
      <w:pPr>
        <w:spacing w:after="0"/>
        <w:rPr>
          <w:rFonts w:ascii="Verdana" w:hAnsi="Verdana"/>
          <w:b/>
          <w:bCs/>
          <w:color w:val="9BBB59" w:themeColor="accent3"/>
          <w:sz w:val="16"/>
          <w:szCs w:val="16"/>
          <w:highlight w:val="yellow"/>
        </w:rPr>
      </w:pPr>
      <w:r w:rsidRPr="001574D3">
        <w:rPr>
          <w:rFonts w:ascii="Verdana" w:hAnsi="Verdana"/>
          <w:b/>
          <w:bCs/>
          <w:color w:val="9BBB59" w:themeColor="accent3"/>
          <w:sz w:val="16"/>
          <w:szCs w:val="16"/>
          <w:highlight w:val="yellow"/>
        </w:rPr>
        <w:t xml:space="preserve">Repeater3             = </w:t>
      </w:r>
      <w:r w:rsidR="007940D3" w:rsidRPr="001574D3">
        <w:rPr>
          <w:rFonts w:ascii="Verdana" w:hAnsi="Verdana"/>
          <w:b/>
          <w:bCs/>
          <w:color w:val="9BBB59" w:themeColor="accent3"/>
          <w:sz w:val="16"/>
          <w:szCs w:val="16"/>
          <w:highlight w:val="yellow"/>
        </w:rPr>
        <w:t>0</w:t>
      </w:r>
    </w:p>
    <w:p w14:paraId="55A62D77" w14:textId="4BDF0CFF" w:rsidR="006844D4" w:rsidRPr="001574D3" w:rsidRDefault="006844D4" w:rsidP="00FC7413">
      <w:pPr>
        <w:spacing w:after="0"/>
        <w:rPr>
          <w:rFonts w:ascii="Verdana" w:hAnsi="Verdana"/>
          <w:b/>
          <w:bCs/>
          <w:color w:val="9BBB59" w:themeColor="accent3"/>
          <w:sz w:val="16"/>
          <w:szCs w:val="16"/>
        </w:rPr>
      </w:pPr>
      <w:r w:rsidRPr="001574D3">
        <w:rPr>
          <w:rFonts w:ascii="Verdana" w:hAnsi="Verdana"/>
          <w:b/>
          <w:bCs/>
          <w:color w:val="9BBB59" w:themeColor="accent3"/>
          <w:sz w:val="16"/>
          <w:szCs w:val="16"/>
          <w:highlight w:val="yellow"/>
        </w:rPr>
        <w:t>Repeater4             = 0</w:t>
      </w:r>
    </w:p>
    <w:p w14:paraId="10169406" w14:textId="35F54E8B" w:rsidR="00FC7413" w:rsidRPr="001574D3" w:rsidRDefault="00FC7413" w:rsidP="00FC7413">
      <w:pPr>
        <w:spacing w:after="0"/>
        <w:rPr>
          <w:rFonts w:ascii="Verdana" w:hAnsi="Verdana"/>
          <w:b/>
          <w:bCs/>
          <w:color w:val="00B0F0"/>
          <w:sz w:val="16"/>
          <w:szCs w:val="16"/>
        </w:rPr>
      </w:pPr>
      <w:proofErr w:type="spellStart"/>
      <w:r w:rsidRPr="001574D3">
        <w:rPr>
          <w:rFonts w:ascii="Verdana" w:hAnsi="Verdana"/>
          <w:b/>
          <w:bCs/>
          <w:color w:val="00B0F0"/>
          <w:sz w:val="16"/>
          <w:szCs w:val="16"/>
        </w:rPr>
        <w:t>OrginationID</w:t>
      </w:r>
      <w:proofErr w:type="spellEnd"/>
      <w:r w:rsidRPr="001574D3">
        <w:rPr>
          <w:rFonts w:ascii="Verdana" w:hAnsi="Verdana"/>
          <w:b/>
          <w:bCs/>
          <w:color w:val="00B0F0"/>
          <w:sz w:val="16"/>
          <w:szCs w:val="16"/>
        </w:rPr>
        <w:t xml:space="preserve">        </w:t>
      </w:r>
      <w:r w:rsidR="009F5AD6" w:rsidRPr="001574D3">
        <w:rPr>
          <w:rFonts w:ascii="Verdana" w:hAnsi="Verdana"/>
          <w:b/>
          <w:bCs/>
          <w:color w:val="00B0F0"/>
          <w:sz w:val="16"/>
          <w:szCs w:val="16"/>
        </w:rPr>
        <w:t xml:space="preserve"> </w:t>
      </w:r>
      <w:r w:rsidRPr="001574D3">
        <w:rPr>
          <w:rFonts w:ascii="Verdana" w:hAnsi="Verdana"/>
          <w:b/>
          <w:bCs/>
          <w:color w:val="00B0F0"/>
          <w:sz w:val="16"/>
          <w:szCs w:val="16"/>
        </w:rPr>
        <w:t xml:space="preserve"> = </w:t>
      </w:r>
      <w:r w:rsidR="009F5AD6" w:rsidRPr="001574D3">
        <w:rPr>
          <w:rFonts w:ascii="Verdana" w:hAnsi="Verdana"/>
          <w:b/>
          <w:bCs/>
          <w:color w:val="00B0F0"/>
          <w:sz w:val="16"/>
          <w:szCs w:val="16"/>
        </w:rPr>
        <w:t>0</w:t>
      </w:r>
    </w:p>
    <w:p w14:paraId="4D39655F" w14:textId="77777777" w:rsidR="00FC7413" w:rsidRPr="001574D3" w:rsidRDefault="00FC7413" w:rsidP="00FC7413">
      <w:pPr>
        <w:spacing w:after="0"/>
        <w:rPr>
          <w:rFonts w:ascii="Verdana" w:hAnsi="Verdana"/>
          <w:b/>
          <w:bCs/>
          <w:sz w:val="16"/>
          <w:szCs w:val="16"/>
        </w:rPr>
      </w:pPr>
      <w:proofErr w:type="gramStart"/>
      <w:r w:rsidRPr="001574D3">
        <w:rPr>
          <w:rFonts w:ascii="Verdana" w:hAnsi="Verdana"/>
          <w:b/>
          <w:bCs/>
          <w:sz w:val="16"/>
          <w:szCs w:val="16"/>
        </w:rPr>
        <w:t>;Power</w:t>
      </w:r>
      <w:proofErr w:type="gramEnd"/>
      <w:r w:rsidRPr="001574D3">
        <w:rPr>
          <w:rFonts w:ascii="Verdana" w:hAnsi="Verdana"/>
          <w:b/>
          <w:bCs/>
          <w:sz w:val="16"/>
          <w:szCs w:val="16"/>
        </w:rPr>
        <w:t xml:space="preserve"> Level 0-15</w:t>
      </w:r>
    </w:p>
    <w:p w14:paraId="2DF2DA62" w14:textId="137ED295" w:rsidR="00FC7413" w:rsidRPr="001574D3" w:rsidRDefault="00FC7413" w:rsidP="00FC7413">
      <w:pPr>
        <w:spacing w:after="0"/>
        <w:rPr>
          <w:rFonts w:ascii="Verdana" w:hAnsi="Verdana"/>
          <w:b/>
          <w:bCs/>
          <w:color w:val="7030A0"/>
          <w:sz w:val="16"/>
          <w:szCs w:val="16"/>
        </w:rPr>
      </w:pPr>
      <w:proofErr w:type="spellStart"/>
      <w:r w:rsidRPr="001574D3">
        <w:rPr>
          <w:rFonts w:ascii="Verdana" w:hAnsi="Verdana"/>
          <w:b/>
          <w:bCs/>
          <w:color w:val="7030A0"/>
          <w:sz w:val="16"/>
          <w:szCs w:val="16"/>
        </w:rPr>
        <w:t>PowelLevel</w:t>
      </w:r>
      <w:proofErr w:type="spellEnd"/>
      <w:r w:rsidRPr="001574D3">
        <w:rPr>
          <w:rFonts w:ascii="Verdana" w:hAnsi="Verdana"/>
          <w:b/>
          <w:bCs/>
          <w:color w:val="7030A0"/>
          <w:sz w:val="16"/>
          <w:szCs w:val="16"/>
        </w:rPr>
        <w:t xml:space="preserve"> </w:t>
      </w:r>
      <w:r w:rsidRPr="001574D3">
        <w:rPr>
          <w:rFonts w:ascii="Verdana" w:hAnsi="Verdana"/>
          <w:b/>
          <w:bCs/>
          <w:color w:val="7030A0"/>
          <w:sz w:val="16"/>
          <w:szCs w:val="16"/>
        </w:rPr>
        <w:tab/>
        <w:t xml:space="preserve">      = </w:t>
      </w:r>
      <w:r w:rsidR="009F5AD6" w:rsidRPr="001574D3">
        <w:rPr>
          <w:rFonts w:ascii="Verdana" w:hAnsi="Verdana"/>
          <w:b/>
          <w:bCs/>
          <w:color w:val="7030A0"/>
          <w:sz w:val="16"/>
          <w:szCs w:val="16"/>
        </w:rPr>
        <w:t>1</w:t>
      </w:r>
      <w:r w:rsidRPr="001574D3">
        <w:rPr>
          <w:rFonts w:ascii="Verdana" w:hAnsi="Verdana"/>
          <w:b/>
          <w:bCs/>
          <w:color w:val="7030A0"/>
          <w:sz w:val="16"/>
          <w:szCs w:val="16"/>
        </w:rPr>
        <w:t>5</w:t>
      </w:r>
    </w:p>
    <w:p w14:paraId="58B0B884" w14:textId="48FB3202" w:rsidR="00FC7413" w:rsidRPr="001574D3" w:rsidRDefault="00FC7413" w:rsidP="00FC7413">
      <w:pPr>
        <w:spacing w:after="0"/>
        <w:rPr>
          <w:rFonts w:ascii="Verdana" w:hAnsi="Verdana"/>
          <w:b/>
          <w:bCs/>
          <w:color w:val="7030A0"/>
          <w:sz w:val="16"/>
          <w:szCs w:val="16"/>
        </w:rPr>
      </w:pPr>
      <w:proofErr w:type="spellStart"/>
      <w:r w:rsidRPr="001574D3">
        <w:rPr>
          <w:rFonts w:ascii="Verdana" w:hAnsi="Verdana"/>
          <w:b/>
          <w:bCs/>
          <w:color w:val="7030A0"/>
          <w:sz w:val="16"/>
          <w:szCs w:val="16"/>
        </w:rPr>
        <w:t>FreqChannel</w:t>
      </w:r>
      <w:proofErr w:type="spellEnd"/>
      <w:r w:rsidRPr="001574D3">
        <w:rPr>
          <w:rFonts w:ascii="Verdana" w:hAnsi="Verdana"/>
          <w:b/>
          <w:bCs/>
          <w:color w:val="7030A0"/>
          <w:sz w:val="16"/>
          <w:szCs w:val="16"/>
        </w:rPr>
        <w:t xml:space="preserve"> </w:t>
      </w:r>
      <w:r w:rsidRPr="001574D3">
        <w:rPr>
          <w:rFonts w:ascii="Verdana" w:hAnsi="Verdana"/>
          <w:b/>
          <w:bCs/>
          <w:color w:val="7030A0"/>
          <w:sz w:val="16"/>
          <w:szCs w:val="16"/>
        </w:rPr>
        <w:tab/>
        <w:t xml:space="preserve">      = </w:t>
      </w:r>
      <w:r w:rsidR="00040655" w:rsidRPr="001574D3">
        <w:rPr>
          <w:rFonts w:ascii="Verdana" w:hAnsi="Verdana"/>
          <w:b/>
          <w:bCs/>
          <w:color w:val="7030A0"/>
          <w:sz w:val="16"/>
          <w:szCs w:val="16"/>
        </w:rPr>
        <w:t>0</w:t>
      </w:r>
    </w:p>
    <w:p w14:paraId="4EC7BC22" w14:textId="1851E006" w:rsidR="00FC7413" w:rsidRPr="001574D3" w:rsidRDefault="00FC7413" w:rsidP="00FC7413">
      <w:pPr>
        <w:spacing w:after="0"/>
        <w:rPr>
          <w:rFonts w:ascii="Verdana" w:hAnsi="Verdana"/>
          <w:sz w:val="16"/>
          <w:szCs w:val="16"/>
        </w:rPr>
      </w:pPr>
      <w:proofErr w:type="spellStart"/>
      <w:r w:rsidRPr="001574D3">
        <w:rPr>
          <w:rFonts w:ascii="Verdana" w:hAnsi="Verdana"/>
          <w:sz w:val="16"/>
          <w:szCs w:val="16"/>
        </w:rPr>
        <w:t>PortSettings</w:t>
      </w:r>
      <w:proofErr w:type="spellEnd"/>
      <w:r w:rsidRPr="001574D3">
        <w:rPr>
          <w:rFonts w:ascii="Verdana" w:hAnsi="Verdana"/>
          <w:sz w:val="16"/>
          <w:szCs w:val="16"/>
        </w:rPr>
        <w:t xml:space="preserve">          = </w:t>
      </w:r>
      <w:proofErr w:type="gramStart"/>
      <w:r w:rsidRPr="001574D3">
        <w:rPr>
          <w:rFonts w:ascii="Verdana" w:hAnsi="Verdana"/>
          <w:sz w:val="16"/>
          <w:szCs w:val="16"/>
        </w:rPr>
        <w:t>9600,N</w:t>
      </w:r>
      <w:proofErr w:type="gramEnd"/>
      <w:r w:rsidRPr="001574D3">
        <w:rPr>
          <w:rFonts w:ascii="Verdana" w:hAnsi="Verdana"/>
          <w:sz w:val="16"/>
          <w:szCs w:val="16"/>
        </w:rPr>
        <w:t>,8,1</w:t>
      </w:r>
    </w:p>
    <w:p w14:paraId="180BFA2F" w14:textId="1E8992CD" w:rsidR="007940D3" w:rsidRPr="001574D3" w:rsidRDefault="007940D3" w:rsidP="00FC7413">
      <w:pPr>
        <w:spacing w:after="0"/>
        <w:rPr>
          <w:rFonts w:ascii="Verdana" w:hAnsi="Verdana"/>
          <w:sz w:val="20"/>
          <w:szCs w:val="20"/>
        </w:rPr>
      </w:pPr>
    </w:p>
    <w:p w14:paraId="35D82285" w14:textId="77777777" w:rsidR="00E55FA4" w:rsidRPr="001574D3" w:rsidRDefault="00E55FA4" w:rsidP="00E55FA4">
      <w:pPr>
        <w:spacing w:after="0"/>
        <w:rPr>
          <w:rFonts w:ascii="Verdana" w:hAnsi="Verdana"/>
          <w:sz w:val="16"/>
          <w:szCs w:val="16"/>
        </w:rPr>
      </w:pPr>
      <w:r w:rsidRPr="001574D3">
        <w:rPr>
          <w:rFonts w:ascii="Verdana" w:hAnsi="Verdana"/>
          <w:sz w:val="16"/>
          <w:szCs w:val="16"/>
        </w:rPr>
        <w:t>2019/12/19|09:43:19:330|</w:t>
      </w:r>
      <w:proofErr w:type="gramStart"/>
      <w:r w:rsidRPr="001574D3">
        <w:rPr>
          <w:rFonts w:ascii="Verdana" w:hAnsi="Verdana"/>
          <w:sz w:val="16"/>
          <w:szCs w:val="16"/>
        </w:rPr>
        <w:t>COMM :</w:t>
      </w:r>
      <w:proofErr w:type="gramEnd"/>
      <w:r w:rsidRPr="001574D3">
        <w:rPr>
          <w:rFonts w:ascii="Verdana" w:hAnsi="Verdana"/>
          <w:sz w:val="16"/>
          <w:szCs w:val="16"/>
        </w:rPr>
        <w:t xml:space="preserve"> COM3 -&gt; (W) [17]  09 00 03 0F C8 54 </w:t>
      </w:r>
      <w:r w:rsidRPr="001574D3">
        <w:rPr>
          <w:rFonts w:ascii="Verdana" w:hAnsi="Verdana"/>
          <w:sz w:val="16"/>
          <w:szCs w:val="16"/>
          <w:highlight w:val="yellow"/>
        </w:rPr>
        <w:t>32</w:t>
      </w:r>
      <w:r w:rsidRPr="001574D3">
        <w:rPr>
          <w:rFonts w:ascii="Verdana" w:hAnsi="Verdana"/>
          <w:sz w:val="16"/>
          <w:szCs w:val="16"/>
        </w:rPr>
        <w:t xml:space="preserve"> 03 03 01 1E 04 03 </w:t>
      </w:r>
      <w:r w:rsidRPr="001574D3">
        <w:rPr>
          <w:rFonts w:ascii="Verdana" w:hAnsi="Verdana"/>
          <w:color w:val="FF0000"/>
          <w:sz w:val="16"/>
          <w:szCs w:val="16"/>
        </w:rPr>
        <w:t xml:space="preserve">F5 30 B0 </w:t>
      </w:r>
      <w:r w:rsidRPr="001574D3">
        <w:rPr>
          <w:rFonts w:ascii="Verdana" w:hAnsi="Verdana"/>
          <w:sz w:val="16"/>
          <w:szCs w:val="16"/>
          <w:highlight w:val="yellow"/>
        </w:rPr>
        <w:t>33</w:t>
      </w:r>
      <w:r w:rsidRPr="001574D3">
        <w:rPr>
          <w:rFonts w:ascii="Verdana" w:hAnsi="Verdana"/>
          <w:sz w:val="16"/>
          <w:szCs w:val="16"/>
        </w:rPr>
        <w:t xml:space="preserve"> </w:t>
      </w:r>
    </w:p>
    <w:p w14:paraId="1ED17F04" w14:textId="47026C7A" w:rsidR="007940D3" w:rsidRPr="001574D3" w:rsidRDefault="00E55FA4" w:rsidP="00E55FA4">
      <w:pPr>
        <w:spacing w:after="0"/>
        <w:rPr>
          <w:rFonts w:ascii="Verdana" w:hAnsi="Verdana"/>
          <w:sz w:val="16"/>
          <w:szCs w:val="16"/>
        </w:rPr>
      </w:pPr>
      <w:r w:rsidRPr="001574D3">
        <w:rPr>
          <w:rFonts w:ascii="Verdana" w:hAnsi="Verdana"/>
          <w:sz w:val="16"/>
          <w:szCs w:val="16"/>
        </w:rPr>
        <w:t>2019/12/19|09:43:19:521|</w:t>
      </w:r>
      <w:proofErr w:type="gramStart"/>
      <w:r w:rsidRPr="001574D3">
        <w:rPr>
          <w:rFonts w:ascii="Verdana" w:hAnsi="Verdana"/>
          <w:sz w:val="16"/>
          <w:szCs w:val="16"/>
        </w:rPr>
        <w:t>COMM :</w:t>
      </w:r>
      <w:proofErr w:type="gramEnd"/>
      <w:r w:rsidRPr="001574D3">
        <w:rPr>
          <w:rFonts w:ascii="Verdana" w:hAnsi="Verdana"/>
          <w:sz w:val="16"/>
          <w:szCs w:val="16"/>
        </w:rPr>
        <w:t xml:space="preserve"> COM3 -&gt; (R) [11]  </w:t>
      </w:r>
      <w:r w:rsidRPr="001574D3">
        <w:rPr>
          <w:rFonts w:ascii="Verdana" w:hAnsi="Verdana"/>
          <w:sz w:val="16"/>
          <w:szCs w:val="16"/>
          <w:highlight w:val="yellow"/>
        </w:rPr>
        <w:t>32</w:t>
      </w:r>
      <w:r w:rsidRPr="001574D3">
        <w:rPr>
          <w:rFonts w:ascii="Verdana" w:hAnsi="Verdana"/>
          <w:sz w:val="16"/>
          <w:szCs w:val="16"/>
        </w:rPr>
        <w:t xml:space="preserve"> 03 09 00 03 04 </w:t>
      </w:r>
      <w:r w:rsidRPr="001574D3">
        <w:rPr>
          <w:rFonts w:ascii="Verdana" w:hAnsi="Verdana"/>
          <w:color w:val="FF0000"/>
          <w:sz w:val="16"/>
          <w:szCs w:val="16"/>
        </w:rPr>
        <w:t xml:space="preserve">F5 30 B0 </w:t>
      </w:r>
      <w:r w:rsidRPr="001574D3">
        <w:rPr>
          <w:rFonts w:ascii="Verdana" w:hAnsi="Verdana"/>
          <w:color w:val="FF0000"/>
          <w:sz w:val="16"/>
          <w:szCs w:val="16"/>
          <w:highlight w:val="yellow"/>
        </w:rPr>
        <w:t>E1</w:t>
      </w:r>
      <w:r w:rsidRPr="001574D3">
        <w:rPr>
          <w:rFonts w:ascii="Verdana" w:hAnsi="Verdana"/>
          <w:color w:val="FF0000"/>
          <w:sz w:val="16"/>
          <w:szCs w:val="16"/>
        </w:rPr>
        <w:t xml:space="preserve"> </w:t>
      </w:r>
      <w:r w:rsidRPr="001574D3">
        <w:rPr>
          <w:rFonts w:ascii="Verdana" w:hAnsi="Verdana"/>
          <w:sz w:val="16"/>
          <w:szCs w:val="16"/>
          <w:highlight w:val="yellow"/>
        </w:rPr>
        <w:t>33</w:t>
      </w:r>
    </w:p>
    <w:p w14:paraId="430855FE" w14:textId="31D7CAAA" w:rsidR="005C61C7" w:rsidRPr="001574D3" w:rsidRDefault="005C61C7" w:rsidP="00E55FA4">
      <w:pPr>
        <w:spacing w:after="0"/>
        <w:rPr>
          <w:rFonts w:ascii="Verdana" w:hAnsi="Verdana"/>
          <w:sz w:val="16"/>
          <w:szCs w:val="16"/>
        </w:rPr>
      </w:pPr>
    </w:p>
    <w:p w14:paraId="2694C029" w14:textId="77777777" w:rsidR="005C61C7" w:rsidRPr="001574D3" w:rsidRDefault="005C61C7" w:rsidP="005C61C7">
      <w:pPr>
        <w:spacing w:after="0"/>
        <w:rPr>
          <w:rFonts w:ascii="Verdana" w:hAnsi="Verdana"/>
          <w:sz w:val="14"/>
          <w:szCs w:val="14"/>
        </w:rPr>
      </w:pPr>
      <w:r w:rsidRPr="001574D3">
        <w:rPr>
          <w:rFonts w:ascii="Verdana" w:hAnsi="Verdana"/>
          <w:sz w:val="14"/>
          <w:szCs w:val="14"/>
        </w:rPr>
        <w:t>2019/12/19|14:16:09:829|</w:t>
      </w:r>
      <w:proofErr w:type="gramStart"/>
      <w:r w:rsidRPr="001574D3">
        <w:rPr>
          <w:rFonts w:ascii="Verdana" w:hAnsi="Verdana"/>
          <w:sz w:val="14"/>
          <w:szCs w:val="14"/>
        </w:rPr>
        <w:t>COMM :</w:t>
      </w:r>
      <w:proofErr w:type="gramEnd"/>
      <w:r w:rsidRPr="001574D3">
        <w:rPr>
          <w:rFonts w:ascii="Verdana" w:hAnsi="Verdana"/>
          <w:sz w:val="14"/>
          <w:szCs w:val="14"/>
        </w:rPr>
        <w:t xml:space="preserve"> COM3 -&gt; (W) [18]  09 00 01 0F EF 54 32 01 03 01 3C 02 04 </w:t>
      </w:r>
      <w:r w:rsidRPr="001574D3">
        <w:rPr>
          <w:rFonts w:ascii="Verdana" w:hAnsi="Verdana"/>
          <w:b/>
          <w:bCs/>
          <w:color w:val="FF0000"/>
          <w:sz w:val="14"/>
          <w:szCs w:val="14"/>
          <w:highlight w:val="yellow"/>
        </w:rPr>
        <w:t>F0 0F A2 5D</w:t>
      </w:r>
      <w:r w:rsidRPr="001574D3">
        <w:rPr>
          <w:rFonts w:ascii="Verdana" w:hAnsi="Verdana"/>
          <w:color w:val="FF0000"/>
          <w:sz w:val="14"/>
          <w:szCs w:val="14"/>
        </w:rPr>
        <w:t xml:space="preserve"> </w:t>
      </w:r>
      <w:r w:rsidRPr="001574D3">
        <w:rPr>
          <w:rFonts w:ascii="Verdana" w:hAnsi="Verdana"/>
          <w:sz w:val="14"/>
          <w:szCs w:val="14"/>
        </w:rPr>
        <w:t xml:space="preserve">33 </w:t>
      </w:r>
    </w:p>
    <w:p w14:paraId="3E86A9FC" w14:textId="339CB96A" w:rsidR="005C61C7" w:rsidRPr="001574D3" w:rsidRDefault="005C61C7" w:rsidP="005C61C7">
      <w:pPr>
        <w:spacing w:after="0"/>
        <w:rPr>
          <w:rFonts w:ascii="Verdana" w:hAnsi="Verdana"/>
          <w:sz w:val="14"/>
          <w:szCs w:val="14"/>
        </w:rPr>
      </w:pPr>
      <w:r w:rsidRPr="001574D3">
        <w:rPr>
          <w:rFonts w:ascii="Verdana" w:hAnsi="Verdana"/>
          <w:sz w:val="14"/>
          <w:szCs w:val="14"/>
        </w:rPr>
        <w:t>2019/12/19|14:16:10:016|</w:t>
      </w:r>
      <w:proofErr w:type="gramStart"/>
      <w:r w:rsidRPr="001574D3">
        <w:rPr>
          <w:rFonts w:ascii="Verdana" w:hAnsi="Verdana"/>
          <w:sz w:val="14"/>
          <w:szCs w:val="14"/>
        </w:rPr>
        <w:t>COMM :</w:t>
      </w:r>
      <w:proofErr w:type="gramEnd"/>
      <w:r w:rsidRPr="001574D3">
        <w:rPr>
          <w:rFonts w:ascii="Verdana" w:hAnsi="Verdana"/>
          <w:sz w:val="14"/>
          <w:szCs w:val="14"/>
        </w:rPr>
        <w:t xml:space="preserve"> COM3 -&gt; (R) [9]  32 01 07 00 03 02 </w:t>
      </w:r>
      <w:r w:rsidRPr="001574D3">
        <w:rPr>
          <w:rFonts w:ascii="Verdana" w:hAnsi="Verdana"/>
          <w:b/>
          <w:bCs/>
          <w:color w:val="FF0000"/>
          <w:sz w:val="14"/>
          <w:szCs w:val="14"/>
          <w:highlight w:val="yellow"/>
        </w:rPr>
        <w:t>20 DF</w:t>
      </w:r>
      <w:r w:rsidRPr="001574D3">
        <w:rPr>
          <w:rFonts w:ascii="Verdana" w:hAnsi="Verdana"/>
          <w:color w:val="FF0000"/>
          <w:sz w:val="14"/>
          <w:szCs w:val="14"/>
        </w:rPr>
        <w:t xml:space="preserve"> </w:t>
      </w:r>
      <w:r w:rsidRPr="001574D3">
        <w:rPr>
          <w:rFonts w:ascii="Verdana" w:hAnsi="Verdana"/>
          <w:sz w:val="14"/>
          <w:szCs w:val="14"/>
        </w:rPr>
        <w:t>33</w:t>
      </w:r>
    </w:p>
    <w:p w14:paraId="28282EA1" w14:textId="4004A955" w:rsidR="006844D4" w:rsidRPr="001574D3" w:rsidRDefault="006844D4" w:rsidP="00E55FA4">
      <w:pPr>
        <w:spacing w:after="0"/>
        <w:rPr>
          <w:rFonts w:ascii="Verdana" w:hAnsi="Verdana"/>
          <w:sz w:val="20"/>
          <w:szCs w:val="20"/>
        </w:rPr>
      </w:pPr>
      <w:r w:rsidRPr="001574D3">
        <w:rPr>
          <w:rFonts w:ascii="Verdana" w:hAnsi="Verdana"/>
          <w:noProof/>
          <w:sz w:val="20"/>
          <w:szCs w:val="20"/>
          <w:lang w:val="es-ES" w:eastAsia="es-ES"/>
        </w:rPr>
        <w:drawing>
          <wp:anchor distT="0" distB="0" distL="114300" distR="114300" simplePos="0" relativeHeight="251660288" behindDoc="1" locked="0" layoutInCell="1" allowOverlap="1" wp14:anchorId="36EE162A" wp14:editId="0DE107DC">
            <wp:simplePos x="0" y="0"/>
            <wp:positionH relativeFrom="margin">
              <wp:align>center</wp:align>
            </wp:positionH>
            <wp:positionV relativeFrom="paragraph">
              <wp:posOffset>247939</wp:posOffset>
            </wp:positionV>
            <wp:extent cx="6651625" cy="539750"/>
            <wp:effectExtent l="0" t="0" r="0" b="0"/>
            <wp:wrapTight wrapText="bothSides">
              <wp:wrapPolygon edited="0">
                <wp:start x="990" y="0"/>
                <wp:lineTo x="0" y="3049"/>
                <wp:lineTo x="0" y="20584"/>
                <wp:lineTo x="20476" y="20584"/>
                <wp:lineTo x="21528" y="17534"/>
                <wp:lineTo x="21528" y="0"/>
                <wp:lineTo x="990" y="0"/>
              </wp:wrapPolygon>
            </wp:wrapTight>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651625" cy="5397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89B603A" w14:textId="7E46A4FD" w:rsidR="006844D4" w:rsidRPr="001574D3" w:rsidRDefault="00F8444A" w:rsidP="00E55FA4">
      <w:pPr>
        <w:spacing w:after="0"/>
        <w:rPr>
          <w:rFonts w:ascii="Verdana" w:hAnsi="Verdana"/>
          <w:sz w:val="20"/>
          <w:szCs w:val="20"/>
        </w:rPr>
      </w:pPr>
      <w:r w:rsidRPr="001574D3">
        <w:rPr>
          <w:rFonts w:ascii="Verdana" w:hAnsi="Verdana"/>
          <w:sz w:val="20"/>
          <w:szCs w:val="20"/>
        </w:rPr>
        <w:t xml:space="preserve"> Byte# 0                1                      2                     3                       4                 </w:t>
      </w:r>
    </w:p>
    <w:p w14:paraId="757B1A80" w14:textId="773471F9" w:rsidR="006844D4" w:rsidRPr="001574D3" w:rsidRDefault="006844D4" w:rsidP="00E55FA4">
      <w:pPr>
        <w:spacing w:after="0"/>
        <w:rPr>
          <w:rFonts w:ascii="Verdana" w:hAnsi="Verdana"/>
          <w:sz w:val="20"/>
          <w:szCs w:val="20"/>
        </w:rPr>
      </w:pPr>
      <w:r w:rsidRPr="001574D3">
        <w:rPr>
          <w:rFonts w:ascii="Verdana" w:hAnsi="Verdana"/>
          <w:sz w:val="20"/>
          <w:szCs w:val="20"/>
        </w:rPr>
        <w:t>[</w:t>
      </w:r>
      <w:r w:rsidRPr="001574D3">
        <w:rPr>
          <w:rFonts w:ascii="Verdana" w:hAnsi="Verdana"/>
          <w:b/>
          <w:bCs/>
          <w:color w:val="FFC000"/>
          <w:sz w:val="20"/>
          <w:szCs w:val="20"/>
        </w:rPr>
        <w:t>000</w:t>
      </w:r>
      <w:r w:rsidRPr="001574D3">
        <w:rPr>
          <w:rFonts w:ascii="Verdana" w:hAnsi="Verdana"/>
          <w:b/>
          <w:bCs/>
          <w:color w:val="00B050"/>
          <w:sz w:val="20"/>
          <w:szCs w:val="20"/>
        </w:rPr>
        <w:t>0 1</w:t>
      </w:r>
      <w:r w:rsidRPr="001574D3">
        <w:rPr>
          <w:rFonts w:ascii="Verdana" w:hAnsi="Verdana"/>
          <w:b/>
          <w:bCs/>
          <w:color w:val="C00000"/>
          <w:sz w:val="20"/>
          <w:szCs w:val="20"/>
        </w:rPr>
        <w:t>00</w:t>
      </w:r>
      <w:r w:rsidRPr="001574D3">
        <w:rPr>
          <w:rFonts w:ascii="Verdana" w:hAnsi="Verdana"/>
          <w:b/>
          <w:bCs/>
          <w:sz w:val="20"/>
          <w:szCs w:val="20"/>
        </w:rPr>
        <w:t>1</w:t>
      </w:r>
      <w:proofErr w:type="gramStart"/>
      <w:r w:rsidRPr="001574D3">
        <w:rPr>
          <w:rFonts w:ascii="Verdana" w:hAnsi="Verdana"/>
          <w:sz w:val="20"/>
          <w:szCs w:val="20"/>
        </w:rPr>
        <w:t>]  [</w:t>
      </w:r>
      <w:proofErr w:type="gramEnd"/>
      <w:r w:rsidRPr="001574D3">
        <w:rPr>
          <w:rFonts w:ascii="Verdana" w:hAnsi="Verdana"/>
          <w:b/>
          <w:bCs/>
          <w:color w:val="9BBB59" w:themeColor="accent3"/>
          <w:sz w:val="20"/>
          <w:szCs w:val="20"/>
          <w:highlight w:val="yellow"/>
        </w:rPr>
        <w:t>0000 0000</w:t>
      </w:r>
      <w:r w:rsidRPr="001574D3">
        <w:rPr>
          <w:rFonts w:ascii="Verdana" w:hAnsi="Verdana"/>
          <w:sz w:val="20"/>
          <w:szCs w:val="20"/>
        </w:rPr>
        <w:t>]   [</w:t>
      </w:r>
      <w:r w:rsidRPr="001574D3">
        <w:rPr>
          <w:rFonts w:ascii="Verdana" w:hAnsi="Verdana"/>
          <w:b/>
          <w:bCs/>
          <w:color w:val="00B0F0"/>
          <w:sz w:val="20"/>
          <w:szCs w:val="20"/>
        </w:rPr>
        <w:t>0000 00</w:t>
      </w:r>
      <w:r w:rsidR="005C61C7" w:rsidRPr="001574D3">
        <w:rPr>
          <w:rFonts w:ascii="Verdana" w:hAnsi="Verdana"/>
          <w:b/>
          <w:bCs/>
          <w:color w:val="00B0F0"/>
          <w:sz w:val="20"/>
          <w:szCs w:val="20"/>
        </w:rPr>
        <w:t>0</w:t>
      </w:r>
      <w:r w:rsidRPr="001574D3">
        <w:rPr>
          <w:rFonts w:ascii="Verdana" w:hAnsi="Verdana"/>
          <w:b/>
          <w:bCs/>
          <w:color w:val="00B0F0"/>
          <w:sz w:val="20"/>
          <w:szCs w:val="20"/>
        </w:rPr>
        <w:t>1</w:t>
      </w:r>
      <w:r w:rsidRPr="001574D3">
        <w:rPr>
          <w:rFonts w:ascii="Verdana" w:hAnsi="Verdana"/>
          <w:sz w:val="20"/>
          <w:szCs w:val="20"/>
        </w:rPr>
        <w:t>]   [</w:t>
      </w:r>
      <w:r w:rsidRPr="001574D3">
        <w:rPr>
          <w:rFonts w:ascii="Verdana" w:hAnsi="Verdana"/>
          <w:b/>
          <w:bCs/>
          <w:color w:val="7030A0"/>
          <w:sz w:val="20"/>
          <w:szCs w:val="20"/>
        </w:rPr>
        <w:t>0000 1111</w:t>
      </w:r>
      <w:r w:rsidRPr="001574D3">
        <w:rPr>
          <w:rFonts w:ascii="Verdana" w:hAnsi="Verdana"/>
          <w:sz w:val="20"/>
          <w:szCs w:val="20"/>
        </w:rPr>
        <w:t>]   [</w:t>
      </w:r>
      <w:r w:rsidRPr="001574D3">
        <w:rPr>
          <w:rFonts w:ascii="Verdana" w:hAnsi="Verdana"/>
          <w:b/>
          <w:bCs/>
          <w:color w:val="FF0000"/>
          <w:sz w:val="20"/>
          <w:szCs w:val="20"/>
        </w:rPr>
        <w:t>1100 1000</w:t>
      </w:r>
      <w:r w:rsidRPr="001574D3">
        <w:rPr>
          <w:rFonts w:ascii="Verdana" w:hAnsi="Verdana"/>
          <w:sz w:val="20"/>
          <w:szCs w:val="20"/>
        </w:rPr>
        <w:t xml:space="preserve">] </w:t>
      </w:r>
    </w:p>
    <w:p w14:paraId="31B860A1" w14:textId="6CAEEA25" w:rsidR="006844D4" w:rsidRPr="001574D3" w:rsidRDefault="006844D4" w:rsidP="00E55FA4">
      <w:pPr>
        <w:spacing w:after="0"/>
        <w:rPr>
          <w:rFonts w:ascii="Verdana" w:hAnsi="Verdana"/>
          <w:sz w:val="20"/>
          <w:szCs w:val="20"/>
        </w:rPr>
      </w:pPr>
    </w:p>
    <w:p w14:paraId="0CF73E91" w14:textId="77777777" w:rsidR="006844D4" w:rsidRPr="001574D3" w:rsidRDefault="006844D4" w:rsidP="006844D4">
      <w:pPr>
        <w:pStyle w:val="ListParagraph"/>
        <w:numPr>
          <w:ilvl w:val="0"/>
          <w:numId w:val="5"/>
        </w:numPr>
        <w:rPr>
          <w:rFonts w:ascii="Verdana" w:hAnsi="Verdana"/>
          <w:sz w:val="20"/>
          <w:szCs w:val="20"/>
        </w:rPr>
      </w:pPr>
      <w:r w:rsidRPr="001574D3">
        <w:rPr>
          <w:rFonts w:ascii="Verdana" w:hAnsi="Verdana"/>
          <w:sz w:val="20"/>
          <w:szCs w:val="20"/>
        </w:rPr>
        <w:t>Main match byte:</w:t>
      </w:r>
      <w:r w:rsidRPr="001574D3">
        <w:rPr>
          <w:rFonts w:ascii="Verdana" w:hAnsi="Verdana"/>
          <w:sz w:val="20"/>
          <w:szCs w:val="20"/>
        </w:rPr>
        <w:br/>
      </w:r>
      <w:r w:rsidRPr="001574D3">
        <w:rPr>
          <w:rFonts w:ascii="Verdana" w:hAnsi="Verdana"/>
          <w:b/>
          <w:color w:val="FFC000"/>
          <w:sz w:val="20"/>
          <w:szCs w:val="20"/>
        </w:rPr>
        <w:t>Bits 7 to 5</w:t>
      </w:r>
      <w:r w:rsidRPr="001574D3">
        <w:rPr>
          <w:rFonts w:ascii="Verdana" w:hAnsi="Verdana"/>
          <w:b/>
          <w:sz w:val="20"/>
          <w:szCs w:val="20"/>
        </w:rPr>
        <w:t>:</w:t>
      </w:r>
      <w:r w:rsidRPr="001574D3">
        <w:rPr>
          <w:rFonts w:ascii="Verdana" w:hAnsi="Verdana"/>
          <w:sz w:val="20"/>
          <w:szCs w:val="20"/>
        </w:rPr>
        <w:t xml:space="preserve"> Network ID, it is set by the dip switches. For a package be processed by a device first this ID must to match. If the Id doesn’t match is discarded.</w:t>
      </w:r>
    </w:p>
    <w:p w14:paraId="04280AA2" w14:textId="77777777" w:rsidR="006844D4" w:rsidRPr="001574D3" w:rsidRDefault="006844D4" w:rsidP="006844D4">
      <w:pPr>
        <w:pStyle w:val="ListParagraph"/>
        <w:ind w:left="1080"/>
        <w:rPr>
          <w:rFonts w:ascii="Verdana" w:hAnsi="Verdana"/>
          <w:sz w:val="20"/>
          <w:szCs w:val="20"/>
        </w:rPr>
      </w:pPr>
      <w:r w:rsidRPr="001574D3">
        <w:rPr>
          <w:rFonts w:ascii="Verdana" w:hAnsi="Verdana"/>
          <w:b/>
          <w:color w:val="00B050"/>
          <w:sz w:val="20"/>
          <w:szCs w:val="20"/>
        </w:rPr>
        <w:t>Bits 4 and 3</w:t>
      </w:r>
      <w:r w:rsidRPr="001574D3">
        <w:rPr>
          <w:rFonts w:ascii="Verdana" w:hAnsi="Verdana"/>
          <w:b/>
          <w:sz w:val="20"/>
          <w:szCs w:val="20"/>
        </w:rPr>
        <w:t>:</w:t>
      </w:r>
      <w:r w:rsidRPr="001574D3">
        <w:rPr>
          <w:rFonts w:ascii="Verdana" w:hAnsi="Verdana"/>
          <w:sz w:val="20"/>
          <w:szCs w:val="20"/>
        </w:rPr>
        <w:t xml:space="preserve"> Device type, it must to match with the device type selected with the dipswitches. </w:t>
      </w:r>
      <w:r w:rsidRPr="001574D3">
        <w:rPr>
          <w:rFonts w:ascii="Verdana" w:hAnsi="Verdana"/>
          <w:sz w:val="20"/>
          <w:szCs w:val="20"/>
        </w:rPr>
        <w:br/>
        <w:t>00 = NRT network, the package is in both directions from NRT and to NRT</w:t>
      </w:r>
      <w:r w:rsidRPr="001574D3">
        <w:rPr>
          <w:rFonts w:ascii="Verdana" w:hAnsi="Verdana"/>
          <w:sz w:val="20"/>
          <w:szCs w:val="20"/>
        </w:rPr>
        <w:br/>
      </w:r>
      <w:r w:rsidRPr="001574D3">
        <w:rPr>
          <w:rFonts w:ascii="Verdana" w:hAnsi="Verdana"/>
          <w:b/>
          <w:bCs/>
          <w:color w:val="00B050"/>
          <w:sz w:val="20"/>
          <w:szCs w:val="20"/>
        </w:rPr>
        <w:t>01 = MID destination of the package</w:t>
      </w:r>
      <w:r w:rsidRPr="001574D3">
        <w:rPr>
          <w:rFonts w:ascii="Verdana" w:hAnsi="Verdana"/>
          <w:sz w:val="20"/>
          <w:szCs w:val="20"/>
        </w:rPr>
        <w:br/>
        <w:t>10 = MC destination of the package</w:t>
      </w:r>
      <w:r w:rsidRPr="001574D3">
        <w:rPr>
          <w:rFonts w:ascii="Verdana" w:hAnsi="Verdana"/>
          <w:sz w:val="20"/>
          <w:szCs w:val="20"/>
        </w:rPr>
        <w:br/>
        <w:t>11 = Repeater destination</w:t>
      </w:r>
    </w:p>
    <w:p w14:paraId="0F2CA70C" w14:textId="77777777" w:rsidR="006844D4" w:rsidRPr="001574D3" w:rsidRDefault="006844D4" w:rsidP="006844D4">
      <w:pPr>
        <w:pStyle w:val="ListParagraph"/>
        <w:ind w:left="1080"/>
        <w:rPr>
          <w:rFonts w:ascii="Verdana" w:hAnsi="Verdana"/>
          <w:sz w:val="20"/>
          <w:szCs w:val="20"/>
        </w:rPr>
      </w:pPr>
      <w:r w:rsidRPr="001574D3">
        <w:rPr>
          <w:rFonts w:ascii="Verdana" w:hAnsi="Verdana"/>
          <w:b/>
          <w:color w:val="C00000"/>
          <w:sz w:val="20"/>
          <w:szCs w:val="20"/>
        </w:rPr>
        <w:t>Bits 2 and 1</w:t>
      </w:r>
      <w:r w:rsidRPr="001574D3">
        <w:rPr>
          <w:rFonts w:ascii="Verdana" w:hAnsi="Verdana"/>
          <w:b/>
          <w:sz w:val="20"/>
          <w:szCs w:val="20"/>
        </w:rPr>
        <w:t>:</w:t>
      </w:r>
      <w:r w:rsidRPr="001574D3">
        <w:rPr>
          <w:rFonts w:ascii="Verdana" w:hAnsi="Verdana"/>
          <w:sz w:val="20"/>
          <w:szCs w:val="20"/>
        </w:rPr>
        <w:t xml:space="preserve"> Jump counter: These Two Bits represent the repeater number that must to be read on the repeater byte. Once that pass for a repeater depending on the direction (MID or MC) this number is increased or decreased for then the next repeater can </w:t>
      </w:r>
      <w:proofErr w:type="gramStart"/>
      <w:r w:rsidRPr="001574D3">
        <w:rPr>
          <w:rFonts w:ascii="Verdana" w:hAnsi="Verdana"/>
          <w:sz w:val="20"/>
          <w:szCs w:val="20"/>
        </w:rPr>
        <w:t>matches</w:t>
      </w:r>
      <w:proofErr w:type="gramEnd"/>
      <w:r w:rsidRPr="001574D3">
        <w:rPr>
          <w:rFonts w:ascii="Verdana" w:hAnsi="Verdana"/>
          <w:sz w:val="20"/>
          <w:szCs w:val="20"/>
        </w:rPr>
        <w:t xml:space="preserve"> with its ID. This value is discarded on MID or MC devices.</w:t>
      </w:r>
    </w:p>
    <w:p w14:paraId="3F1121B2" w14:textId="77777777" w:rsidR="006844D4" w:rsidRPr="001574D3" w:rsidRDefault="006844D4" w:rsidP="006844D4">
      <w:pPr>
        <w:pStyle w:val="ListParagraph"/>
        <w:ind w:left="1080"/>
        <w:rPr>
          <w:rFonts w:ascii="Verdana" w:hAnsi="Verdana"/>
          <w:sz w:val="20"/>
          <w:szCs w:val="20"/>
        </w:rPr>
      </w:pPr>
      <w:r w:rsidRPr="001574D3">
        <w:rPr>
          <w:rFonts w:ascii="Verdana" w:hAnsi="Verdana"/>
          <w:b/>
          <w:sz w:val="20"/>
          <w:szCs w:val="20"/>
        </w:rPr>
        <w:t>Bits 0:</w:t>
      </w:r>
      <w:r w:rsidRPr="001574D3">
        <w:rPr>
          <w:rFonts w:ascii="Verdana" w:hAnsi="Verdana"/>
          <w:sz w:val="20"/>
          <w:szCs w:val="20"/>
        </w:rPr>
        <w:t xml:space="preserve"> Direction: this bit indicates if the package is going to MID or to a MC. It is used to increase or decrease the jump (#Repeaters) and reach the end devices following the right repeater sequence.</w:t>
      </w:r>
      <w:r w:rsidRPr="001574D3">
        <w:rPr>
          <w:rFonts w:ascii="Verdana" w:hAnsi="Verdana"/>
          <w:sz w:val="20"/>
          <w:szCs w:val="20"/>
        </w:rPr>
        <w:br/>
        <w:t>if the destination is configured as NRT, this bit means 1=Direction MID, 0= Direction NRT.</w:t>
      </w:r>
    </w:p>
    <w:p w14:paraId="0F467532" w14:textId="77777777" w:rsidR="006844D4" w:rsidRPr="001574D3" w:rsidRDefault="006844D4" w:rsidP="006844D4">
      <w:pPr>
        <w:pStyle w:val="ListParagraph"/>
        <w:numPr>
          <w:ilvl w:val="0"/>
          <w:numId w:val="5"/>
        </w:numPr>
        <w:rPr>
          <w:rFonts w:ascii="Verdana" w:hAnsi="Verdana"/>
          <w:sz w:val="20"/>
          <w:szCs w:val="20"/>
        </w:rPr>
      </w:pPr>
      <w:r w:rsidRPr="001574D3">
        <w:rPr>
          <w:rFonts w:ascii="Verdana" w:hAnsi="Verdana"/>
          <w:b/>
          <w:color w:val="9BBB59" w:themeColor="accent3"/>
          <w:sz w:val="20"/>
          <w:szCs w:val="20"/>
          <w:highlight w:val="yellow"/>
        </w:rPr>
        <w:t>Repeater byte</w:t>
      </w:r>
      <w:r w:rsidRPr="001574D3">
        <w:rPr>
          <w:rFonts w:ascii="Verdana" w:hAnsi="Verdana"/>
          <w:b/>
          <w:sz w:val="20"/>
          <w:szCs w:val="20"/>
        </w:rPr>
        <w:t>:</w:t>
      </w:r>
      <w:r w:rsidRPr="001574D3">
        <w:rPr>
          <w:rFonts w:ascii="Verdana" w:hAnsi="Verdana"/>
          <w:sz w:val="20"/>
          <w:szCs w:val="20"/>
        </w:rPr>
        <w:t xml:space="preserve"> </w:t>
      </w:r>
      <w:r w:rsidRPr="001574D3">
        <w:rPr>
          <w:rFonts w:ascii="Verdana" w:hAnsi="Verdana"/>
          <w:sz w:val="20"/>
          <w:szCs w:val="20"/>
        </w:rPr>
        <w:br/>
      </w:r>
      <w:r w:rsidRPr="001574D3">
        <w:rPr>
          <w:rFonts w:ascii="Verdana" w:hAnsi="Verdana"/>
          <w:b/>
          <w:sz w:val="20"/>
          <w:szCs w:val="20"/>
        </w:rPr>
        <w:t>Bit 7 and 6:</w:t>
      </w:r>
      <w:r w:rsidRPr="001574D3">
        <w:rPr>
          <w:rFonts w:ascii="Verdana" w:hAnsi="Verdana"/>
          <w:sz w:val="20"/>
          <w:szCs w:val="20"/>
        </w:rPr>
        <w:t xml:space="preserve">  these values represent the first repeater that can reach the package from the MC.</w:t>
      </w:r>
    </w:p>
    <w:p w14:paraId="1D0AB63D" w14:textId="77777777" w:rsidR="006844D4" w:rsidRPr="001574D3" w:rsidRDefault="006844D4" w:rsidP="006844D4">
      <w:pPr>
        <w:pStyle w:val="ListParagraph"/>
        <w:ind w:left="1080"/>
        <w:rPr>
          <w:rFonts w:ascii="Verdana" w:hAnsi="Verdana"/>
          <w:sz w:val="20"/>
          <w:szCs w:val="20"/>
        </w:rPr>
      </w:pPr>
      <w:r w:rsidRPr="001574D3">
        <w:rPr>
          <w:rFonts w:ascii="Verdana" w:hAnsi="Verdana"/>
          <w:b/>
          <w:sz w:val="20"/>
          <w:szCs w:val="20"/>
        </w:rPr>
        <w:t>Bit 5 and 4:</w:t>
      </w:r>
      <w:r w:rsidRPr="001574D3">
        <w:rPr>
          <w:rFonts w:ascii="Verdana" w:hAnsi="Verdana"/>
          <w:sz w:val="20"/>
          <w:szCs w:val="20"/>
        </w:rPr>
        <w:t xml:space="preserve">  these values represent the second repeater that can reach the package from the MC.</w:t>
      </w:r>
    </w:p>
    <w:p w14:paraId="3EFE090B" w14:textId="77777777" w:rsidR="006844D4" w:rsidRPr="001574D3" w:rsidRDefault="006844D4" w:rsidP="006844D4">
      <w:pPr>
        <w:pStyle w:val="ListParagraph"/>
        <w:ind w:left="1080"/>
        <w:rPr>
          <w:rFonts w:ascii="Verdana" w:hAnsi="Verdana"/>
          <w:sz w:val="20"/>
          <w:szCs w:val="20"/>
        </w:rPr>
      </w:pPr>
      <w:r w:rsidRPr="001574D3">
        <w:rPr>
          <w:rFonts w:ascii="Verdana" w:hAnsi="Verdana"/>
          <w:b/>
          <w:sz w:val="20"/>
          <w:szCs w:val="20"/>
        </w:rPr>
        <w:t>Bit 3 and 2:</w:t>
      </w:r>
      <w:r w:rsidRPr="001574D3">
        <w:rPr>
          <w:rFonts w:ascii="Verdana" w:hAnsi="Verdana"/>
          <w:sz w:val="20"/>
          <w:szCs w:val="20"/>
        </w:rPr>
        <w:t xml:space="preserve">  these values represent the third and last repeater that can reach the package from the MC.</w:t>
      </w:r>
    </w:p>
    <w:p w14:paraId="32ADBE64" w14:textId="77777777" w:rsidR="006844D4" w:rsidRPr="001574D3" w:rsidRDefault="006844D4" w:rsidP="006844D4">
      <w:pPr>
        <w:pStyle w:val="ListParagraph"/>
        <w:ind w:left="1080"/>
        <w:rPr>
          <w:rFonts w:ascii="Verdana" w:hAnsi="Verdana"/>
          <w:sz w:val="20"/>
          <w:szCs w:val="20"/>
        </w:rPr>
      </w:pPr>
      <w:r w:rsidRPr="001574D3">
        <w:rPr>
          <w:rFonts w:ascii="Verdana" w:hAnsi="Verdana"/>
          <w:b/>
          <w:sz w:val="20"/>
          <w:szCs w:val="20"/>
        </w:rPr>
        <w:t>Bit 1 and 0:</w:t>
      </w:r>
      <w:r w:rsidRPr="001574D3">
        <w:rPr>
          <w:rFonts w:ascii="Verdana" w:hAnsi="Verdana"/>
          <w:sz w:val="20"/>
          <w:szCs w:val="20"/>
        </w:rPr>
        <w:t xml:space="preserve">  these values must to be always zero. At this way when the algorithm reads 0x00 will know that now the package must to go to an end device (MID).</w:t>
      </w:r>
      <w:r w:rsidRPr="001574D3">
        <w:rPr>
          <w:rFonts w:ascii="Verdana" w:hAnsi="Verdana"/>
          <w:sz w:val="20"/>
          <w:szCs w:val="20"/>
        </w:rPr>
        <w:br/>
      </w:r>
    </w:p>
    <w:p w14:paraId="4E6DE289" w14:textId="019838F8" w:rsidR="006844D4" w:rsidRPr="001574D3" w:rsidRDefault="006844D4" w:rsidP="006844D4">
      <w:pPr>
        <w:pStyle w:val="ListParagraph"/>
        <w:numPr>
          <w:ilvl w:val="0"/>
          <w:numId w:val="5"/>
        </w:numPr>
        <w:rPr>
          <w:rFonts w:ascii="Verdana" w:hAnsi="Verdana"/>
          <w:sz w:val="20"/>
          <w:szCs w:val="20"/>
        </w:rPr>
      </w:pPr>
      <w:r w:rsidRPr="001574D3">
        <w:rPr>
          <w:rFonts w:ascii="Verdana" w:hAnsi="Verdana"/>
          <w:b/>
          <w:color w:val="00B0F0"/>
          <w:sz w:val="20"/>
          <w:szCs w:val="20"/>
        </w:rPr>
        <w:t>Origin/Destination</w:t>
      </w:r>
      <w:r w:rsidRPr="001574D3">
        <w:rPr>
          <w:rFonts w:ascii="Verdana" w:hAnsi="Verdana"/>
          <w:b/>
          <w:sz w:val="20"/>
          <w:szCs w:val="20"/>
        </w:rPr>
        <w:t>:</w:t>
      </w:r>
      <w:r w:rsidRPr="001574D3">
        <w:rPr>
          <w:rFonts w:ascii="Verdana" w:hAnsi="Verdana"/>
          <w:sz w:val="20"/>
          <w:szCs w:val="20"/>
        </w:rPr>
        <w:t xml:space="preserve"> This byte is loaded with the device number in each nibble. If the package is from MC to MID, the Origin will be the MC ID and the Destination the MID ID. In the answer of MID, these nibbles are flipped.</w:t>
      </w:r>
      <w:r w:rsidRPr="001574D3">
        <w:rPr>
          <w:rFonts w:ascii="Verdana" w:hAnsi="Verdana"/>
          <w:sz w:val="20"/>
          <w:szCs w:val="20"/>
        </w:rPr>
        <w:br/>
        <w:t>When the network is a</w:t>
      </w:r>
      <w:r w:rsidR="000551B6" w:rsidRPr="001574D3">
        <w:rPr>
          <w:rFonts w:ascii="Verdana" w:hAnsi="Verdana"/>
          <w:sz w:val="20"/>
          <w:szCs w:val="20"/>
        </w:rPr>
        <w:t>n</w:t>
      </w:r>
      <w:r w:rsidRPr="001574D3">
        <w:rPr>
          <w:rFonts w:ascii="Verdana" w:hAnsi="Verdana"/>
          <w:sz w:val="20"/>
          <w:szCs w:val="20"/>
        </w:rPr>
        <w:t xml:space="preserve"> NRT, the device connected to MID takes the ID from MID and the end device takes its ID from dip switches. But is important to set on the end device the destination equal to MID ID number to establish the link.</w:t>
      </w:r>
    </w:p>
    <w:p w14:paraId="6898844C" w14:textId="77777777" w:rsidR="006844D4" w:rsidRPr="001574D3" w:rsidRDefault="006844D4" w:rsidP="006844D4">
      <w:pPr>
        <w:pStyle w:val="ListParagraph"/>
        <w:ind w:left="1080"/>
        <w:rPr>
          <w:rFonts w:ascii="Verdana" w:hAnsi="Verdana"/>
          <w:sz w:val="20"/>
          <w:szCs w:val="20"/>
        </w:rPr>
      </w:pPr>
    </w:p>
    <w:p w14:paraId="3E185258" w14:textId="2D06DD36" w:rsidR="006844D4" w:rsidRPr="001574D3" w:rsidRDefault="006844D4" w:rsidP="006844D4">
      <w:pPr>
        <w:pStyle w:val="ListParagraph"/>
        <w:numPr>
          <w:ilvl w:val="0"/>
          <w:numId w:val="5"/>
        </w:numPr>
        <w:rPr>
          <w:rFonts w:ascii="Verdana" w:hAnsi="Verdana"/>
          <w:sz w:val="20"/>
          <w:szCs w:val="20"/>
        </w:rPr>
      </w:pPr>
      <w:r w:rsidRPr="001574D3">
        <w:rPr>
          <w:rFonts w:ascii="Verdana" w:hAnsi="Verdana"/>
          <w:b/>
          <w:color w:val="7030A0"/>
          <w:sz w:val="20"/>
          <w:szCs w:val="20"/>
        </w:rPr>
        <w:t>CH/PW</w:t>
      </w:r>
      <w:r w:rsidRPr="001574D3">
        <w:rPr>
          <w:rFonts w:ascii="Verdana" w:hAnsi="Verdana"/>
          <w:b/>
          <w:sz w:val="20"/>
          <w:szCs w:val="20"/>
        </w:rPr>
        <w:t>:</w:t>
      </w:r>
      <w:r w:rsidRPr="001574D3">
        <w:rPr>
          <w:rFonts w:ascii="Verdana" w:hAnsi="Verdana"/>
          <w:sz w:val="20"/>
          <w:szCs w:val="20"/>
        </w:rPr>
        <w:t xml:space="preserve"> The higher nibble is the channel</w:t>
      </w:r>
      <w:r w:rsidR="005C61C7" w:rsidRPr="001574D3">
        <w:rPr>
          <w:rFonts w:ascii="Verdana" w:hAnsi="Verdana"/>
          <w:sz w:val="20"/>
          <w:szCs w:val="20"/>
        </w:rPr>
        <w:t xml:space="preserve"> used</w:t>
      </w:r>
      <w:r w:rsidRPr="001574D3">
        <w:rPr>
          <w:rFonts w:ascii="Verdana" w:hAnsi="Verdana"/>
          <w:sz w:val="20"/>
          <w:szCs w:val="20"/>
        </w:rPr>
        <w:t xml:space="preserve"> if the configuration of the devices is in automatic, if the channel is fixed this value will be zero. The lower nibble is the power used by the devices. Once th</w:t>
      </w:r>
      <w:r w:rsidR="000551B6" w:rsidRPr="001574D3">
        <w:rPr>
          <w:rFonts w:ascii="Verdana" w:hAnsi="Verdana"/>
          <w:sz w:val="20"/>
          <w:szCs w:val="20"/>
        </w:rPr>
        <w:t>e</w:t>
      </w:r>
      <w:r w:rsidRPr="001574D3">
        <w:rPr>
          <w:rFonts w:ascii="Verdana" w:hAnsi="Verdana"/>
          <w:sz w:val="20"/>
          <w:szCs w:val="20"/>
        </w:rPr>
        <w:t xml:space="preserve"> package is received, if this value is different to the actual the device changes the power after send the ACK.</w:t>
      </w:r>
      <w:r w:rsidR="005C61C7" w:rsidRPr="001574D3">
        <w:rPr>
          <w:rFonts w:ascii="Verdana" w:hAnsi="Verdana"/>
          <w:sz w:val="20"/>
          <w:szCs w:val="20"/>
        </w:rPr>
        <w:t xml:space="preserve"> This would allow the system to be tuned to ideal power requirements of each MID on the Forecourt. </w:t>
      </w:r>
    </w:p>
    <w:p w14:paraId="461BC1AD" w14:textId="77777777" w:rsidR="006844D4" w:rsidRPr="001574D3" w:rsidRDefault="006844D4" w:rsidP="006844D4">
      <w:pPr>
        <w:pStyle w:val="ListParagraph"/>
        <w:ind w:left="1080"/>
        <w:rPr>
          <w:rFonts w:ascii="Verdana" w:hAnsi="Verdana"/>
          <w:sz w:val="20"/>
          <w:szCs w:val="20"/>
        </w:rPr>
      </w:pPr>
    </w:p>
    <w:p w14:paraId="31E1DD2B" w14:textId="0F54B08C" w:rsidR="006844D4" w:rsidRPr="001574D3" w:rsidRDefault="006844D4" w:rsidP="006844D4">
      <w:pPr>
        <w:pStyle w:val="ListParagraph"/>
        <w:numPr>
          <w:ilvl w:val="0"/>
          <w:numId w:val="5"/>
        </w:numPr>
        <w:rPr>
          <w:rFonts w:ascii="Verdana" w:hAnsi="Verdana"/>
          <w:sz w:val="20"/>
          <w:szCs w:val="20"/>
        </w:rPr>
      </w:pPr>
      <w:proofErr w:type="spellStart"/>
      <w:r w:rsidRPr="001574D3">
        <w:rPr>
          <w:rFonts w:ascii="Verdana" w:hAnsi="Verdana"/>
          <w:b/>
          <w:color w:val="FF0000"/>
          <w:sz w:val="20"/>
          <w:szCs w:val="20"/>
        </w:rPr>
        <w:t>Seq</w:t>
      </w:r>
      <w:proofErr w:type="spellEnd"/>
      <w:r w:rsidRPr="001574D3">
        <w:rPr>
          <w:rFonts w:ascii="Verdana" w:hAnsi="Verdana"/>
          <w:b/>
          <w:color w:val="FF0000"/>
          <w:sz w:val="20"/>
          <w:szCs w:val="20"/>
        </w:rPr>
        <w:t xml:space="preserve"> #:</w:t>
      </w:r>
      <w:r w:rsidRPr="001574D3">
        <w:rPr>
          <w:rFonts w:ascii="Verdana" w:hAnsi="Verdana"/>
          <w:color w:val="FF0000"/>
          <w:sz w:val="20"/>
          <w:szCs w:val="20"/>
        </w:rPr>
        <w:t xml:space="preserve"> </w:t>
      </w:r>
      <w:r w:rsidRPr="001574D3">
        <w:rPr>
          <w:rFonts w:ascii="Verdana" w:hAnsi="Verdana"/>
          <w:sz w:val="20"/>
          <w:szCs w:val="20"/>
        </w:rPr>
        <w:t xml:space="preserve">This value is used for debugging a transaction with a sniffer. This value changes only when the MC starts a transaction. For that </w:t>
      </w:r>
      <w:r w:rsidR="005C61C7" w:rsidRPr="001574D3">
        <w:rPr>
          <w:rFonts w:ascii="Verdana" w:hAnsi="Verdana"/>
          <w:sz w:val="20"/>
          <w:szCs w:val="20"/>
        </w:rPr>
        <w:t>reason,</w:t>
      </w:r>
      <w:r w:rsidRPr="001574D3">
        <w:rPr>
          <w:rFonts w:ascii="Verdana" w:hAnsi="Verdana"/>
          <w:sz w:val="20"/>
          <w:szCs w:val="20"/>
        </w:rPr>
        <w:t xml:space="preserve"> the </w:t>
      </w:r>
      <w:proofErr w:type="spellStart"/>
      <w:r w:rsidRPr="001574D3">
        <w:rPr>
          <w:rFonts w:ascii="Verdana" w:hAnsi="Verdana"/>
          <w:sz w:val="20"/>
          <w:szCs w:val="20"/>
        </w:rPr>
        <w:t>seq</w:t>
      </w:r>
      <w:proofErr w:type="spellEnd"/>
      <w:r w:rsidRPr="001574D3">
        <w:rPr>
          <w:rFonts w:ascii="Verdana" w:hAnsi="Verdana"/>
          <w:sz w:val="20"/>
          <w:szCs w:val="20"/>
        </w:rPr>
        <w:t xml:space="preserve"> # will be the same until the last ACK from the MC to the end device. For example, if the MC request the status, the status package that starts from the MID will have the same </w:t>
      </w:r>
      <w:proofErr w:type="spellStart"/>
      <w:r w:rsidRPr="001574D3">
        <w:rPr>
          <w:rFonts w:ascii="Verdana" w:hAnsi="Verdana"/>
          <w:sz w:val="20"/>
          <w:szCs w:val="20"/>
        </w:rPr>
        <w:t>Seq</w:t>
      </w:r>
      <w:proofErr w:type="spellEnd"/>
      <w:r w:rsidRPr="001574D3">
        <w:rPr>
          <w:rFonts w:ascii="Verdana" w:hAnsi="Verdana"/>
          <w:sz w:val="20"/>
          <w:szCs w:val="20"/>
        </w:rPr>
        <w:t># of the request.</w:t>
      </w:r>
      <w:r w:rsidRPr="001574D3">
        <w:rPr>
          <w:rFonts w:ascii="Verdana" w:hAnsi="Verdana"/>
          <w:sz w:val="20"/>
          <w:szCs w:val="20"/>
        </w:rPr>
        <w:br/>
        <w:t>Also this number is used in the ACKs.</w:t>
      </w:r>
    </w:p>
    <w:p w14:paraId="40EE93DC" w14:textId="77777777" w:rsidR="006844D4" w:rsidRPr="001574D3" w:rsidRDefault="006844D4" w:rsidP="006844D4">
      <w:pPr>
        <w:pStyle w:val="ListParagraph"/>
        <w:ind w:left="1080"/>
        <w:rPr>
          <w:rFonts w:ascii="Verdana" w:hAnsi="Verdana"/>
          <w:sz w:val="20"/>
          <w:szCs w:val="20"/>
        </w:rPr>
      </w:pPr>
    </w:p>
    <w:p w14:paraId="1BAB4594" w14:textId="0BB993E9" w:rsidR="006844D4" w:rsidRPr="001574D3" w:rsidRDefault="006844D4" w:rsidP="006844D4">
      <w:pPr>
        <w:pStyle w:val="ListParagraph"/>
        <w:numPr>
          <w:ilvl w:val="0"/>
          <w:numId w:val="5"/>
        </w:numPr>
        <w:rPr>
          <w:rFonts w:ascii="Verdana" w:hAnsi="Verdana"/>
          <w:sz w:val="20"/>
          <w:szCs w:val="20"/>
        </w:rPr>
      </w:pPr>
      <w:r w:rsidRPr="001574D3">
        <w:rPr>
          <w:rFonts w:ascii="Verdana" w:hAnsi="Verdana"/>
          <w:b/>
          <w:sz w:val="20"/>
          <w:szCs w:val="20"/>
        </w:rPr>
        <w:t>End RF:</w:t>
      </w:r>
      <w:r w:rsidRPr="001574D3">
        <w:rPr>
          <w:rFonts w:ascii="Verdana" w:hAnsi="Verdana"/>
          <w:sz w:val="20"/>
          <w:szCs w:val="20"/>
        </w:rPr>
        <w:t xml:space="preserve"> Byte that </w:t>
      </w:r>
      <w:r w:rsidR="005C61C7" w:rsidRPr="001574D3">
        <w:rPr>
          <w:rFonts w:ascii="Verdana" w:hAnsi="Verdana"/>
          <w:sz w:val="20"/>
          <w:szCs w:val="20"/>
        </w:rPr>
        <w:t>signalling</w:t>
      </w:r>
      <w:r w:rsidRPr="001574D3">
        <w:rPr>
          <w:rFonts w:ascii="Verdana" w:hAnsi="Verdana"/>
          <w:sz w:val="20"/>
          <w:szCs w:val="20"/>
        </w:rPr>
        <w:t xml:space="preserve"> the end of RF header</w:t>
      </w:r>
    </w:p>
    <w:p w14:paraId="1498EC66" w14:textId="77777777" w:rsidR="006844D4" w:rsidRPr="001574D3" w:rsidRDefault="006844D4" w:rsidP="006844D4">
      <w:pPr>
        <w:pStyle w:val="ListParagraph"/>
        <w:ind w:left="1080"/>
        <w:rPr>
          <w:rFonts w:ascii="Verdana" w:hAnsi="Verdana"/>
          <w:sz w:val="20"/>
          <w:szCs w:val="20"/>
        </w:rPr>
      </w:pPr>
    </w:p>
    <w:p w14:paraId="49B1D048" w14:textId="77777777" w:rsidR="006844D4" w:rsidRPr="001574D3" w:rsidRDefault="006844D4" w:rsidP="006844D4">
      <w:pPr>
        <w:pStyle w:val="ListParagraph"/>
        <w:numPr>
          <w:ilvl w:val="0"/>
          <w:numId w:val="5"/>
        </w:numPr>
        <w:rPr>
          <w:rFonts w:ascii="Verdana" w:hAnsi="Verdana"/>
          <w:sz w:val="20"/>
          <w:szCs w:val="20"/>
        </w:rPr>
      </w:pPr>
      <w:r w:rsidRPr="001574D3">
        <w:rPr>
          <w:rFonts w:ascii="Verdana" w:hAnsi="Verdana"/>
          <w:b/>
          <w:sz w:val="20"/>
          <w:szCs w:val="20"/>
        </w:rPr>
        <w:t>Payload:</w:t>
      </w:r>
      <w:r w:rsidRPr="001574D3">
        <w:rPr>
          <w:rFonts w:ascii="Verdana" w:hAnsi="Verdana"/>
          <w:sz w:val="20"/>
          <w:szCs w:val="20"/>
        </w:rPr>
        <w:t xml:space="preserve"> SF package.</w:t>
      </w:r>
    </w:p>
    <w:p w14:paraId="75187B5C" w14:textId="24434E1E" w:rsidR="006844D4" w:rsidRPr="001574D3" w:rsidRDefault="006844D4" w:rsidP="00E55FA4">
      <w:pPr>
        <w:spacing w:after="0"/>
        <w:rPr>
          <w:rFonts w:ascii="Verdana" w:hAnsi="Verdana"/>
          <w:noProof/>
          <w:sz w:val="20"/>
          <w:szCs w:val="20"/>
        </w:rPr>
      </w:pPr>
    </w:p>
    <w:p w14:paraId="4518AD04" w14:textId="7440B47F" w:rsidR="00ED4673" w:rsidRPr="001574D3" w:rsidRDefault="00ED4673" w:rsidP="00E55FA4">
      <w:pPr>
        <w:spacing w:after="0"/>
        <w:rPr>
          <w:rFonts w:ascii="Verdana" w:hAnsi="Verdana"/>
          <w:noProof/>
          <w:sz w:val="20"/>
          <w:szCs w:val="20"/>
        </w:rPr>
      </w:pPr>
      <w:r w:rsidRPr="001574D3">
        <w:rPr>
          <w:rFonts w:ascii="Verdana" w:hAnsi="Verdana"/>
          <w:noProof/>
          <w:sz w:val="20"/>
          <w:szCs w:val="20"/>
        </w:rPr>
        <w:t>The SF Package is the actual message intended for the Pump and looking at the comms, its easy to see the message and response from the Pump if you are familiar with it.</w:t>
      </w:r>
    </w:p>
    <w:p w14:paraId="71595FD3" w14:textId="77777777" w:rsidR="00ED4673" w:rsidRPr="001574D3" w:rsidRDefault="00ED4673" w:rsidP="00E55FA4">
      <w:pPr>
        <w:spacing w:after="0"/>
        <w:rPr>
          <w:rFonts w:ascii="Verdana" w:hAnsi="Verdana"/>
          <w:noProof/>
          <w:sz w:val="20"/>
          <w:szCs w:val="20"/>
        </w:rPr>
      </w:pPr>
    </w:p>
    <w:p w14:paraId="5006E3ED" w14:textId="77777777" w:rsidR="00ED4673" w:rsidRPr="001574D3" w:rsidRDefault="00ED4673" w:rsidP="00ED4673">
      <w:pPr>
        <w:spacing w:after="0"/>
        <w:rPr>
          <w:rFonts w:ascii="Verdana" w:hAnsi="Verdana"/>
          <w:sz w:val="14"/>
          <w:szCs w:val="14"/>
        </w:rPr>
      </w:pPr>
      <w:r w:rsidRPr="001574D3">
        <w:rPr>
          <w:rFonts w:ascii="Verdana" w:hAnsi="Verdana"/>
          <w:sz w:val="14"/>
          <w:szCs w:val="14"/>
        </w:rPr>
        <w:t>2019/12/19|14:16:09:829|</w:t>
      </w:r>
      <w:proofErr w:type="gramStart"/>
      <w:r w:rsidRPr="001574D3">
        <w:rPr>
          <w:rFonts w:ascii="Verdana" w:hAnsi="Verdana"/>
          <w:sz w:val="14"/>
          <w:szCs w:val="14"/>
        </w:rPr>
        <w:t>COMM :</w:t>
      </w:r>
      <w:proofErr w:type="gramEnd"/>
      <w:r w:rsidRPr="001574D3">
        <w:rPr>
          <w:rFonts w:ascii="Verdana" w:hAnsi="Verdana"/>
          <w:sz w:val="14"/>
          <w:szCs w:val="14"/>
        </w:rPr>
        <w:t xml:space="preserve"> COM3 -&gt; (W) [18]  09 00 01 0F EF 54 32 01 03 01 3C 02 04 </w:t>
      </w:r>
      <w:r w:rsidRPr="001574D3">
        <w:rPr>
          <w:rFonts w:ascii="Verdana" w:hAnsi="Verdana"/>
          <w:b/>
          <w:bCs/>
          <w:color w:val="FF0000"/>
          <w:sz w:val="14"/>
          <w:szCs w:val="14"/>
          <w:highlight w:val="yellow"/>
        </w:rPr>
        <w:t>F0 0F A2 5D</w:t>
      </w:r>
      <w:r w:rsidRPr="001574D3">
        <w:rPr>
          <w:rFonts w:ascii="Verdana" w:hAnsi="Verdana"/>
          <w:color w:val="FF0000"/>
          <w:sz w:val="14"/>
          <w:szCs w:val="14"/>
        </w:rPr>
        <w:t xml:space="preserve"> </w:t>
      </w:r>
      <w:r w:rsidRPr="001574D3">
        <w:rPr>
          <w:rFonts w:ascii="Verdana" w:hAnsi="Verdana"/>
          <w:sz w:val="14"/>
          <w:szCs w:val="14"/>
        </w:rPr>
        <w:t xml:space="preserve">33 </w:t>
      </w:r>
    </w:p>
    <w:p w14:paraId="54AC9D61" w14:textId="33153651" w:rsidR="00ED4673" w:rsidRPr="001574D3" w:rsidRDefault="00ED4673" w:rsidP="00E55FA4">
      <w:pPr>
        <w:spacing w:after="0"/>
        <w:rPr>
          <w:rFonts w:ascii="Verdana" w:hAnsi="Verdana"/>
          <w:sz w:val="14"/>
          <w:szCs w:val="14"/>
        </w:rPr>
      </w:pPr>
      <w:r w:rsidRPr="001574D3">
        <w:rPr>
          <w:rFonts w:ascii="Verdana" w:hAnsi="Verdana"/>
          <w:sz w:val="14"/>
          <w:szCs w:val="14"/>
        </w:rPr>
        <w:t>2019/12/19|14:16:10:016|</w:t>
      </w:r>
      <w:proofErr w:type="gramStart"/>
      <w:r w:rsidRPr="001574D3">
        <w:rPr>
          <w:rFonts w:ascii="Verdana" w:hAnsi="Verdana"/>
          <w:sz w:val="14"/>
          <w:szCs w:val="14"/>
        </w:rPr>
        <w:t>COMM :</w:t>
      </w:r>
      <w:proofErr w:type="gramEnd"/>
      <w:r w:rsidRPr="001574D3">
        <w:rPr>
          <w:rFonts w:ascii="Verdana" w:hAnsi="Verdana"/>
          <w:sz w:val="14"/>
          <w:szCs w:val="14"/>
        </w:rPr>
        <w:t xml:space="preserve"> COM3 -&gt; (R) [9]  32 01 07 00 03 02 </w:t>
      </w:r>
      <w:r w:rsidRPr="001574D3">
        <w:rPr>
          <w:rFonts w:ascii="Verdana" w:hAnsi="Verdana"/>
          <w:b/>
          <w:bCs/>
          <w:color w:val="FF0000"/>
          <w:sz w:val="14"/>
          <w:szCs w:val="14"/>
          <w:highlight w:val="yellow"/>
        </w:rPr>
        <w:t>20 DF</w:t>
      </w:r>
      <w:r w:rsidRPr="001574D3">
        <w:rPr>
          <w:rFonts w:ascii="Verdana" w:hAnsi="Verdana"/>
          <w:color w:val="FF0000"/>
          <w:sz w:val="14"/>
          <w:szCs w:val="14"/>
        </w:rPr>
        <w:t xml:space="preserve"> </w:t>
      </w:r>
      <w:r w:rsidRPr="001574D3">
        <w:rPr>
          <w:rFonts w:ascii="Verdana" w:hAnsi="Verdana"/>
          <w:sz w:val="14"/>
          <w:szCs w:val="14"/>
        </w:rPr>
        <w:t>33</w:t>
      </w:r>
    </w:p>
    <w:p w14:paraId="4FD19592" w14:textId="548080FC" w:rsidR="0093724D" w:rsidRPr="001574D3" w:rsidRDefault="0093724D" w:rsidP="00E55FA4">
      <w:pPr>
        <w:spacing w:after="0"/>
        <w:rPr>
          <w:rFonts w:ascii="Verdana" w:hAnsi="Verdana"/>
          <w:sz w:val="14"/>
          <w:szCs w:val="14"/>
        </w:rPr>
      </w:pPr>
    </w:p>
    <w:p w14:paraId="60E113CB" w14:textId="35C14131" w:rsidR="002A49AC" w:rsidRPr="001574D3" w:rsidRDefault="002A49AC" w:rsidP="00E55FA4">
      <w:pPr>
        <w:spacing w:after="0"/>
        <w:rPr>
          <w:rFonts w:ascii="Verdana" w:hAnsi="Verdana"/>
          <w:sz w:val="14"/>
          <w:szCs w:val="14"/>
        </w:rPr>
      </w:pPr>
    </w:p>
    <w:p w14:paraId="51EEC499" w14:textId="0F816104" w:rsidR="002A49AC" w:rsidRPr="001574D3" w:rsidRDefault="002A49AC" w:rsidP="00E55FA4">
      <w:pPr>
        <w:spacing w:after="0"/>
        <w:rPr>
          <w:rFonts w:ascii="Verdana" w:hAnsi="Verdana"/>
          <w:b/>
          <w:bCs/>
          <w:sz w:val="20"/>
          <w:szCs w:val="20"/>
        </w:rPr>
      </w:pPr>
      <w:r w:rsidRPr="001574D3">
        <w:rPr>
          <w:rFonts w:ascii="Verdana" w:hAnsi="Verdana"/>
          <w:b/>
          <w:bCs/>
          <w:sz w:val="20"/>
          <w:szCs w:val="20"/>
        </w:rPr>
        <w:t xml:space="preserve">The LEDs </w:t>
      </w:r>
    </w:p>
    <w:p w14:paraId="717392C5" w14:textId="074D7843" w:rsidR="002A49AC" w:rsidRPr="001574D3" w:rsidRDefault="00874F0C" w:rsidP="00E55FA4">
      <w:pPr>
        <w:spacing w:after="0"/>
        <w:rPr>
          <w:rFonts w:ascii="Verdana" w:hAnsi="Verdana"/>
          <w:sz w:val="20"/>
          <w:szCs w:val="20"/>
        </w:rPr>
      </w:pPr>
      <w:r w:rsidRPr="001574D3">
        <w:rPr>
          <w:rFonts w:ascii="Verdana" w:hAnsi="Verdana"/>
          <w:sz w:val="20"/>
          <w:szCs w:val="20"/>
        </w:rPr>
        <w:t>The flashing Green indicates that the CC1310 microcontroller is running</w:t>
      </w:r>
    </w:p>
    <w:p w14:paraId="420B4854" w14:textId="4E4F715E" w:rsidR="00874F0C" w:rsidRPr="001574D3" w:rsidRDefault="00874F0C" w:rsidP="00E55FA4">
      <w:pPr>
        <w:spacing w:after="0"/>
        <w:rPr>
          <w:rFonts w:ascii="Verdana" w:hAnsi="Verdana"/>
          <w:sz w:val="20"/>
          <w:szCs w:val="20"/>
        </w:rPr>
      </w:pPr>
      <w:r w:rsidRPr="001574D3">
        <w:rPr>
          <w:rFonts w:ascii="Verdana" w:hAnsi="Verdana"/>
          <w:sz w:val="20"/>
          <w:szCs w:val="20"/>
        </w:rPr>
        <w:t xml:space="preserve">The White LED is the Error Indicator – if there is no comms after </w:t>
      </w:r>
      <w:r w:rsidR="00043836" w:rsidRPr="001574D3">
        <w:rPr>
          <w:rFonts w:ascii="Verdana" w:hAnsi="Verdana"/>
          <w:sz w:val="20"/>
          <w:szCs w:val="20"/>
        </w:rPr>
        <w:t>5</w:t>
      </w:r>
      <w:r w:rsidRPr="001574D3">
        <w:rPr>
          <w:rFonts w:ascii="Verdana" w:hAnsi="Verdana"/>
          <w:sz w:val="20"/>
          <w:szCs w:val="20"/>
        </w:rPr>
        <w:t xml:space="preserve"> secs this LED will flash and after 15 sec it will reset the microcontroller and the sequence will start again and again until it receives signal from the PumpController. This is the RF Watchdog similar to that of the BlueWire system.</w:t>
      </w:r>
    </w:p>
    <w:p w14:paraId="58D45750" w14:textId="67339135" w:rsidR="00874F0C" w:rsidRPr="001574D3" w:rsidRDefault="00874F0C" w:rsidP="00E55FA4">
      <w:pPr>
        <w:spacing w:after="0"/>
        <w:rPr>
          <w:rFonts w:ascii="Verdana" w:hAnsi="Verdana"/>
          <w:sz w:val="20"/>
          <w:szCs w:val="20"/>
        </w:rPr>
      </w:pPr>
      <w:r w:rsidRPr="001574D3">
        <w:rPr>
          <w:rFonts w:ascii="Verdana" w:hAnsi="Verdana"/>
          <w:sz w:val="20"/>
          <w:szCs w:val="20"/>
        </w:rPr>
        <w:t>When the MIDs is powered up, the CC1310 will query the MID for the MIDs ID#, should the MID not be in the correct more, and this is not possible it will continue this query and the Rx Led on the MIDs Uart1 will continue to flash. If the MID is correct</w:t>
      </w:r>
      <w:r w:rsidR="00043836" w:rsidRPr="001574D3">
        <w:rPr>
          <w:rFonts w:ascii="Verdana" w:hAnsi="Verdana"/>
          <w:sz w:val="20"/>
          <w:szCs w:val="20"/>
        </w:rPr>
        <w:t>ly</w:t>
      </w:r>
      <w:r w:rsidRPr="001574D3">
        <w:rPr>
          <w:rFonts w:ascii="Verdana" w:hAnsi="Verdana"/>
          <w:sz w:val="20"/>
          <w:szCs w:val="20"/>
        </w:rPr>
        <w:t xml:space="preserve"> configured, the Rx and Tx </w:t>
      </w:r>
      <w:proofErr w:type="spellStart"/>
      <w:r w:rsidRPr="001574D3">
        <w:rPr>
          <w:rFonts w:ascii="Verdana" w:hAnsi="Verdana"/>
          <w:sz w:val="20"/>
          <w:szCs w:val="20"/>
        </w:rPr>
        <w:t>leds</w:t>
      </w:r>
      <w:proofErr w:type="spellEnd"/>
      <w:r w:rsidRPr="001574D3">
        <w:rPr>
          <w:rFonts w:ascii="Verdana" w:hAnsi="Verdana"/>
          <w:sz w:val="20"/>
          <w:szCs w:val="20"/>
        </w:rPr>
        <w:t xml:space="preserve"> on Uart1 will flash once and then the MIDs is ready to receive comms from the PumpController. </w:t>
      </w:r>
    </w:p>
    <w:p w14:paraId="129C0CC6" w14:textId="07A2C2C1" w:rsidR="00874F0C" w:rsidRPr="001574D3" w:rsidRDefault="00874F0C" w:rsidP="00E55FA4">
      <w:pPr>
        <w:spacing w:after="0"/>
        <w:rPr>
          <w:rFonts w:ascii="Verdana" w:hAnsi="Verdana"/>
          <w:sz w:val="20"/>
          <w:szCs w:val="20"/>
        </w:rPr>
      </w:pPr>
    </w:p>
    <w:p w14:paraId="0A1609C8" w14:textId="359EA837" w:rsidR="00874F0C" w:rsidRPr="001574D3" w:rsidRDefault="00874F0C" w:rsidP="00E55FA4">
      <w:pPr>
        <w:spacing w:after="0"/>
        <w:rPr>
          <w:rFonts w:ascii="Verdana" w:hAnsi="Verdana"/>
          <w:sz w:val="20"/>
          <w:szCs w:val="20"/>
        </w:rPr>
      </w:pPr>
      <w:r w:rsidRPr="001574D3">
        <w:rPr>
          <w:rFonts w:ascii="Verdana" w:hAnsi="Verdana"/>
          <w:sz w:val="20"/>
          <w:szCs w:val="20"/>
        </w:rPr>
        <w:t>NB: the CC1310 on the PC side, gets its ID# from the Header</w:t>
      </w:r>
      <w:r w:rsidR="006E0364" w:rsidRPr="001574D3">
        <w:rPr>
          <w:rFonts w:ascii="Verdana" w:hAnsi="Verdana"/>
          <w:sz w:val="20"/>
          <w:szCs w:val="20"/>
        </w:rPr>
        <w:t xml:space="preserve"> (discussed earlier)</w:t>
      </w:r>
    </w:p>
    <w:p w14:paraId="22A80D9D" w14:textId="2B61F25C" w:rsidR="0058671E" w:rsidRPr="001574D3" w:rsidRDefault="0058671E" w:rsidP="00E55FA4">
      <w:pPr>
        <w:spacing w:after="0"/>
        <w:rPr>
          <w:rFonts w:ascii="Verdana" w:hAnsi="Verdana"/>
          <w:sz w:val="20"/>
          <w:szCs w:val="20"/>
        </w:rPr>
      </w:pPr>
    </w:p>
    <w:p w14:paraId="679B802F" w14:textId="77777777" w:rsidR="001325C2" w:rsidRPr="001574D3" w:rsidRDefault="001325C2" w:rsidP="00E55FA4">
      <w:pPr>
        <w:spacing w:after="0"/>
        <w:rPr>
          <w:rFonts w:ascii="Verdana" w:hAnsi="Verdana"/>
          <w:sz w:val="20"/>
          <w:szCs w:val="20"/>
        </w:rPr>
      </w:pPr>
    </w:p>
    <w:p w14:paraId="562B0F53" w14:textId="0237D273" w:rsidR="0058671E" w:rsidRPr="001574D3" w:rsidRDefault="001325C2" w:rsidP="00E55FA4">
      <w:pPr>
        <w:spacing w:after="0"/>
        <w:rPr>
          <w:rFonts w:ascii="Verdana" w:hAnsi="Verdana"/>
          <w:b/>
          <w:bCs/>
          <w:sz w:val="20"/>
          <w:szCs w:val="20"/>
        </w:rPr>
      </w:pPr>
      <w:r w:rsidRPr="001574D3">
        <w:rPr>
          <w:rFonts w:ascii="Verdana" w:hAnsi="Verdana"/>
          <w:b/>
          <w:bCs/>
          <w:sz w:val="20"/>
          <w:szCs w:val="20"/>
        </w:rPr>
        <w:t xml:space="preserve">Selecting the right </w:t>
      </w:r>
      <w:proofErr w:type="gramStart"/>
      <w:r w:rsidR="0058671E" w:rsidRPr="001574D3">
        <w:rPr>
          <w:rFonts w:ascii="Verdana" w:hAnsi="Verdana"/>
          <w:b/>
          <w:bCs/>
          <w:sz w:val="20"/>
          <w:szCs w:val="20"/>
        </w:rPr>
        <w:t xml:space="preserve">Frequency </w:t>
      </w:r>
      <w:r w:rsidRPr="001574D3">
        <w:rPr>
          <w:rFonts w:ascii="Verdana" w:hAnsi="Verdana"/>
          <w:b/>
          <w:bCs/>
          <w:sz w:val="20"/>
          <w:szCs w:val="20"/>
        </w:rPr>
        <w:t xml:space="preserve"> -</w:t>
      </w:r>
      <w:proofErr w:type="gramEnd"/>
      <w:r w:rsidRPr="001574D3">
        <w:rPr>
          <w:rFonts w:ascii="Verdana" w:hAnsi="Verdana"/>
          <w:b/>
          <w:bCs/>
          <w:sz w:val="20"/>
          <w:szCs w:val="20"/>
        </w:rPr>
        <w:t xml:space="preserve"> </w:t>
      </w:r>
      <w:r w:rsidR="0058671E" w:rsidRPr="001574D3">
        <w:rPr>
          <w:rFonts w:ascii="Verdana" w:hAnsi="Verdana"/>
          <w:b/>
          <w:bCs/>
          <w:sz w:val="20"/>
          <w:szCs w:val="20"/>
        </w:rPr>
        <w:t>Setup Modes</w:t>
      </w:r>
    </w:p>
    <w:p w14:paraId="2E9F2BD9" w14:textId="32912EEA" w:rsidR="001325C2" w:rsidRPr="001574D3" w:rsidRDefault="001325C2" w:rsidP="00E55FA4">
      <w:pPr>
        <w:spacing w:after="0"/>
        <w:rPr>
          <w:rFonts w:ascii="Verdana" w:hAnsi="Verdana"/>
          <w:b/>
          <w:bCs/>
          <w:sz w:val="20"/>
          <w:szCs w:val="20"/>
        </w:rPr>
      </w:pPr>
    </w:p>
    <w:p w14:paraId="06C19623" w14:textId="1C4C27C0" w:rsidR="001325C2" w:rsidRPr="001574D3" w:rsidRDefault="001325C2" w:rsidP="00E55FA4">
      <w:pPr>
        <w:spacing w:after="0"/>
        <w:rPr>
          <w:rFonts w:ascii="Verdana" w:hAnsi="Verdana"/>
          <w:sz w:val="20"/>
          <w:szCs w:val="20"/>
        </w:rPr>
      </w:pPr>
      <w:r w:rsidRPr="001574D3">
        <w:rPr>
          <w:rFonts w:ascii="Verdana" w:hAnsi="Verdana"/>
          <w:sz w:val="20"/>
          <w:szCs w:val="20"/>
        </w:rPr>
        <w:t xml:space="preserve">Each site may require special tuning to find the right Channel for that area. There are special changes in the protocols that are in development to help with this. Here are </w:t>
      </w:r>
      <w:r w:rsidR="00043836" w:rsidRPr="001574D3">
        <w:rPr>
          <w:rFonts w:ascii="Verdana" w:hAnsi="Verdana"/>
          <w:sz w:val="20"/>
          <w:szCs w:val="20"/>
        </w:rPr>
        <w:t xml:space="preserve">the </w:t>
      </w:r>
      <w:r w:rsidRPr="001574D3">
        <w:rPr>
          <w:rFonts w:ascii="Verdana" w:hAnsi="Verdana"/>
          <w:sz w:val="20"/>
          <w:szCs w:val="20"/>
        </w:rPr>
        <w:t>mode</w:t>
      </w:r>
      <w:r w:rsidR="00043836" w:rsidRPr="001574D3">
        <w:rPr>
          <w:rFonts w:ascii="Verdana" w:hAnsi="Verdana"/>
          <w:sz w:val="20"/>
          <w:szCs w:val="20"/>
        </w:rPr>
        <w:t>s</w:t>
      </w:r>
      <w:r w:rsidRPr="001574D3">
        <w:rPr>
          <w:rFonts w:ascii="Verdana" w:hAnsi="Verdana"/>
          <w:sz w:val="20"/>
          <w:szCs w:val="20"/>
        </w:rPr>
        <w:t xml:space="preserve"> that the CC1310 can be configured in.</w:t>
      </w:r>
    </w:p>
    <w:p w14:paraId="027997C7" w14:textId="77777777" w:rsidR="001325C2" w:rsidRPr="001574D3" w:rsidRDefault="001325C2" w:rsidP="00E55FA4">
      <w:pPr>
        <w:spacing w:after="0"/>
        <w:rPr>
          <w:rFonts w:ascii="Verdana" w:hAnsi="Verdana"/>
          <w:sz w:val="20"/>
          <w:szCs w:val="20"/>
        </w:rPr>
      </w:pPr>
    </w:p>
    <w:p w14:paraId="1390BD59" w14:textId="40CD3C92" w:rsidR="006E0364" w:rsidRPr="001574D3" w:rsidRDefault="0058671E" w:rsidP="0058671E">
      <w:pPr>
        <w:pStyle w:val="ListParagraph"/>
        <w:numPr>
          <w:ilvl w:val="0"/>
          <w:numId w:val="3"/>
        </w:numPr>
        <w:spacing w:after="0"/>
        <w:rPr>
          <w:rFonts w:ascii="Verdana" w:hAnsi="Verdana"/>
          <w:sz w:val="20"/>
          <w:szCs w:val="20"/>
        </w:rPr>
      </w:pPr>
      <w:r w:rsidRPr="001574D3">
        <w:rPr>
          <w:rFonts w:ascii="Verdana" w:hAnsi="Verdana"/>
          <w:b/>
          <w:bCs/>
          <w:sz w:val="20"/>
          <w:szCs w:val="20"/>
        </w:rPr>
        <w:t>Fixed Mode</w:t>
      </w:r>
      <w:r w:rsidRPr="001574D3">
        <w:rPr>
          <w:rFonts w:ascii="Verdana" w:hAnsi="Verdana"/>
          <w:sz w:val="20"/>
          <w:szCs w:val="20"/>
        </w:rPr>
        <w:t xml:space="preserve">: the CC1310 on the MID and PC will have the same Channel number [Dipswitch S1 5 – 8] and the PumpController.ini [MIDual1] setting for Channel = 0. </w:t>
      </w:r>
    </w:p>
    <w:p w14:paraId="42986713" w14:textId="2231F111" w:rsidR="0058671E" w:rsidRPr="001574D3" w:rsidRDefault="0058671E" w:rsidP="0058671E">
      <w:pPr>
        <w:pStyle w:val="ListParagraph"/>
        <w:spacing w:after="0"/>
        <w:rPr>
          <w:rFonts w:ascii="Verdana" w:hAnsi="Verdana"/>
          <w:sz w:val="20"/>
          <w:szCs w:val="20"/>
        </w:rPr>
      </w:pPr>
      <w:r w:rsidRPr="001574D3">
        <w:rPr>
          <w:rFonts w:ascii="Verdana" w:hAnsi="Verdana"/>
          <w:sz w:val="20"/>
          <w:szCs w:val="20"/>
        </w:rPr>
        <w:t xml:space="preserve">In this mode all CC1310 are tuned to the same frequency and there is no interference from the PumpController affecting the Frequencies. </w:t>
      </w:r>
    </w:p>
    <w:p w14:paraId="70F9EC45" w14:textId="3EE9FDC4" w:rsidR="001325C2" w:rsidRPr="001574D3" w:rsidRDefault="001325C2" w:rsidP="0058671E">
      <w:pPr>
        <w:pStyle w:val="ListParagraph"/>
        <w:spacing w:after="0"/>
        <w:rPr>
          <w:rFonts w:ascii="Verdana" w:hAnsi="Verdana"/>
          <w:sz w:val="20"/>
          <w:szCs w:val="20"/>
        </w:rPr>
      </w:pPr>
    </w:p>
    <w:p w14:paraId="31B914DB" w14:textId="496789A9" w:rsidR="001325C2" w:rsidRPr="001574D3" w:rsidRDefault="001325C2" w:rsidP="001325C2">
      <w:pPr>
        <w:pStyle w:val="ListParagraph"/>
        <w:numPr>
          <w:ilvl w:val="0"/>
          <w:numId w:val="3"/>
        </w:numPr>
        <w:spacing w:after="0"/>
        <w:rPr>
          <w:rFonts w:ascii="Verdana" w:hAnsi="Verdana"/>
          <w:sz w:val="20"/>
          <w:szCs w:val="20"/>
        </w:rPr>
      </w:pPr>
      <w:r w:rsidRPr="001574D3">
        <w:rPr>
          <w:rFonts w:ascii="Verdana" w:hAnsi="Verdana"/>
          <w:b/>
          <w:bCs/>
          <w:sz w:val="20"/>
          <w:szCs w:val="20"/>
        </w:rPr>
        <w:t xml:space="preserve">Auto </w:t>
      </w:r>
      <w:r w:rsidR="00607B67" w:rsidRPr="001574D3">
        <w:rPr>
          <w:rFonts w:ascii="Verdana" w:hAnsi="Verdana"/>
          <w:b/>
          <w:bCs/>
          <w:sz w:val="20"/>
          <w:szCs w:val="20"/>
        </w:rPr>
        <w:t>M</w:t>
      </w:r>
      <w:r w:rsidRPr="001574D3">
        <w:rPr>
          <w:rFonts w:ascii="Verdana" w:hAnsi="Verdana"/>
          <w:b/>
          <w:bCs/>
          <w:sz w:val="20"/>
          <w:szCs w:val="20"/>
        </w:rPr>
        <w:t>ode</w:t>
      </w:r>
      <w:r w:rsidRPr="001574D3">
        <w:rPr>
          <w:rFonts w:ascii="Verdana" w:hAnsi="Verdana"/>
          <w:sz w:val="20"/>
          <w:szCs w:val="20"/>
        </w:rPr>
        <w:t>: Not tested. The CC1310 are set to channel</w:t>
      </w:r>
      <w:r w:rsidR="00607B67" w:rsidRPr="001574D3">
        <w:rPr>
          <w:rFonts w:ascii="Verdana" w:hAnsi="Verdana"/>
          <w:sz w:val="20"/>
          <w:szCs w:val="20"/>
        </w:rPr>
        <w:t>s on the MIDs and the PC are set to</w:t>
      </w:r>
      <w:r w:rsidRPr="001574D3">
        <w:rPr>
          <w:rFonts w:ascii="Verdana" w:hAnsi="Verdana"/>
          <w:sz w:val="20"/>
          <w:szCs w:val="20"/>
        </w:rPr>
        <w:t xml:space="preserve"> zero and </w:t>
      </w:r>
      <w:r w:rsidR="00607B67" w:rsidRPr="001574D3">
        <w:rPr>
          <w:rFonts w:ascii="Verdana" w:hAnsi="Verdana"/>
          <w:sz w:val="20"/>
          <w:szCs w:val="20"/>
        </w:rPr>
        <w:t xml:space="preserve">devices </w:t>
      </w:r>
      <w:r w:rsidRPr="001574D3">
        <w:rPr>
          <w:rFonts w:ascii="Verdana" w:hAnsi="Verdana"/>
          <w:sz w:val="20"/>
          <w:szCs w:val="20"/>
        </w:rPr>
        <w:t>auto selects the right frequency for each implementation. Do not use this mode.</w:t>
      </w:r>
    </w:p>
    <w:p w14:paraId="5F448903" w14:textId="77777777" w:rsidR="0058671E" w:rsidRPr="001574D3" w:rsidRDefault="0058671E" w:rsidP="0058671E">
      <w:pPr>
        <w:spacing w:after="0"/>
        <w:rPr>
          <w:rFonts w:ascii="Verdana" w:hAnsi="Verdana"/>
          <w:sz w:val="20"/>
          <w:szCs w:val="20"/>
        </w:rPr>
      </w:pPr>
    </w:p>
    <w:p w14:paraId="595D790D" w14:textId="63F3FB9F" w:rsidR="00131CA7" w:rsidRPr="001574D3" w:rsidRDefault="0058671E" w:rsidP="00131CA7">
      <w:pPr>
        <w:pStyle w:val="ListParagraph"/>
        <w:numPr>
          <w:ilvl w:val="0"/>
          <w:numId w:val="3"/>
        </w:numPr>
        <w:spacing w:after="0"/>
        <w:rPr>
          <w:rFonts w:ascii="Verdana" w:hAnsi="Verdana"/>
          <w:sz w:val="20"/>
          <w:szCs w:val="20"/>
        </w:rPr>
      </w:pPr>
      <w:r w:rsidRPr="001574D3">
        <w:rPr>
          <w:rFonts w:ascii="Verdana" w:hAnsi="Verdana"/>
          <w:b/>
          <w:bCs/>
          <w:sz w:val="20"/>
          <w:szCs w:val="20"/>
        </w:rPr>
        <w:t>Dynamic Mode</w:t>
      </w:r>
      <w:r w:rsidRPr="001574D3">
        <w:rPr>
          <w:rFonts w:ascii="Verdana" w:hAnsi="Verdana"/>
          <w:sz w:val="20"/>
          <w:szCs w:val="20"/>
        </w:rPr>
        <w:t xml:space="preserve">: </w:t>
      </w:r>
      <w:r w:rsidR="00131CA7" w:rsidRPr="001574D3">
        <w:rPr>
          <w:rFonts w:ascii="Verdana" w:hAnsi="Verdana"/>
          <w:sz w:val="20"/>
          <w:szCs w:val="20"/>
        </w:rPr>
        <w:t xml:space="preserve">The PC’s MID’s </w:t>
      </w:r>
      <w:r w:rsidRPr="001574D3">
        <w:rPr>
          <w:rFonts w:ascii="Verdana" w:hAnsi="Verdana"/>
          <w:sz w:val="20"/>
          <w:szCs w:val="20"/>
        </w:rPr>
        <w:t xml:space="preserve">Channel numbers [Dipswitch S1 5 – 8] are all set to zero and the </w:t>
      </w:r>
      <w:r w:rsidR="00131CA7" w:rsidRPr="001574D3">
        <w:rPr>
          <w:rFonts w:ascii="Verdana" w:hAnsi="Verdana"/>
          <w:sz w:val="20"/>
          <w:szCs w:val="20"/>
        </w:rPr>
        <w:t xml:space="preserve">MIDs are configured to a particular Channel. The PumpController.ini [MIDual1] setting for Channel will be that Channel number set on the </w:t>
      </w:r>
      <w:proofErr w:type="spellStart"/>
      <w:r w:rsidR="00131CA7" w:rsidRPr="001574D3">
        <w:rPr>
          <w:rFonts w:ascii="Verdana" w:hAnsi="Verdana"/>
          <w:sz w:val="20"/>
          <w:szCs w:val="20"/>
        </w:rPr>
        <w:t>MIDs.</w:t>
      </w:r>
      <w:proofErr w:type="spellEnd"/>
      <w:r w:rsidR="00131CA7" w:rsidRPr="001574D3">
        <w:rPr>
          <w:rFonts w:ascii="Verdana" w:hAnsi="Verdana"/>
          <w:sz w:val="20"/>
          <w:szCs w:val="20"/>
        </w:rPr>
        <w:t xml:space="preserve"> </w:t>
      </w:r>
    </w:p>
    <w:p w14:paraId="4AEC7BA2" w14:textId="77777777" w:rsidR="00131CA7" w:rsidRPr="001574D3" w:rsidRDefault="00131CA7" w:rsidP="00131CA7">
      <w:pPr>
        <w:pStyle w:val="ListParagraph"/>
        <w:rPr>
          <w:rFonts w:ascii="Verdana" w:hAnsi="Verdana"/>
          <w:sz w:val="20"/>
          <w:szCs w:val="20"/>
        </w:rPr>
      </w:pPr>
    </w:p>
    <w:p w14:paraId="2208E957" w14:textId="10596615" w:rsidR="00131CA7" w:rsidRPr="001574D3" w:rsidRDefault="00131CA7" w:rsidP="00131CA7">
      <w:pPr>
        <w:pStyle w:val="ListParagraph"/>
        <w:spacing w:after="0"/>
        <w:rPr>
          <w:rFonts w:ascii="Verdana" w:hAnsi="Verdana"/>
          <w:sz w:val="20"/>
          <w:szCs w:val="20"/>
        </w:rPr>
      </w:pPr>
      <w:r w:rsidRPr="001574D3">
        <w:rPr>
          <w:rFonts w:ascii="Verdana" w:hAnsi="Verdana"/>
          <w:sz w:val="20"/>
          <w:szCs w:val="20"/>
        </w:rPr>
        <w:t>NB: There will be a new MIDMODE = 3 in the INI file that will ignore the Channel setting and use the BlueWire Channel number in the Tech Config to setup the Frequency Channel. This will enable the same flexibility so that all MIDs can be configured to operate on their own channel.</w:t>
      </w:r>
      <w:r w:rsidR="008B0D2C" w:rsidRPr="001574D3">
        <w:rPr>
          <w:rFonts w:ascii="Verdana" w:hAnsi="Verdana"/>
          <w:sz w:val="20"/>
          <w:szCs w:val="20"/>
        </w:rPr>
        <w:t xml:space="preserve"> The CC1310 on the MIDs could each have its own Channel. This would also be a way to find the cleanest channel and then set all BlueWire Channels on the Tech Config to that one channel. The flexibility of the MID system is that the Channels are not dependant on the Rack ID# as in the BlueWire System. </w:t>
      </w:r>
      <w:r w:rsidRPr="001574D3">
        <w:rPr>
          <w:rFonts w:ascii="Verdana" w:hAnsi="Verdana"/>
          <w:sz w:val="20"/>
          <w:szCs w:val="20"/>
        </w:rPr>
        <w:br/>
        <w:t xml:space="preserve"> </w:t>
      </w:r>
    </w:p>
    <w:p w14:paraId="71F9C84E" w14:textId="77777777" w:rsidR="00131CA7" w:rsidRPr="001574D3" w:rsidRDefault="00131CA7" w:rsidP="00131CA7">
      <w:pPr>
        <w:pStyle w:val="ListParagraph"/>
        <w:rPr>
          <w:rFonts w:ascii="Verdana" w:hAnsi="Verdana"/>
          <w:sz w:val="20"/>
          <w:szCs w:val="20"/>
        </w:rPr>
      </w:pPr>
    </w:p>
    <w:p w14:paraId="19356A6C" w14:textId="4E64A3E6" w:rsidR="0058671E" w:rsidRPr="001574D3" w:rsidRDefault="0058671E" w:rsidP="00014C0E">
      <w:pPr>
        <w:spacing w:after="0"/>
        <w:rPr>
          <w:rFonts w:ascii="Verdana" w:hAnsi="Verdana"/>
          <w:sz w:val="20"/>
          <w:szCs w:val="20"/>
        </w:rPr>
      </w:pPr>
    </w:p>
    <w:p w14:paraId="05F085B3" w14:textId="7745E104" w:rsidR="00014C0E" w:rsidRPr="001574D3" w:rsidRDefault="00014C0E" w:rsidP="00014C0E">
      <w:pPr>
        <w:spacing w:after="0"/>
        <w:rPr>
          <w:rFonts w:ascii="Verdana" w:hAnsi="Verdana"/>
          <w:sz w:val="20"/>
          <w:szCs w:val="20"/>
        </w:rPr>
      </w:pPr>
    </w:p>
    <w:p w14:paraId="4ED6511C" w14:textId="77777777" w:rsidR="00014C0E" w:rsidRPr="001574D3" w:rsidRDefault="00014C0E" w:rsidP="00014C0E">
      <w:pPr>
        <w:spacing w:after="0"/>
        <w:rPr>
          <w:rFonts w:ascii="Verdana" w:hAnsi="Verdana"/>
          <w:sz w:val="20"/>
          <w:szCs w:val="20"/>
        </w:rPr>
      </w:pPr>
    </w:p>
    <w:p w14:paraId="61131B6A" w14:textId="77777777" w:rsidR="0058671E" w:rsidRPr="001574D3" w:rsidRDefault="0058671E" w:rsidP="00E55FA4">
      <w:pPr>
        <w:spacing w:after="0"/>
        <w:rPr>
          <w:rFonts w:ascii="Verdana" w:hAnsi="Verdana"/>
          <w:sz w:val="20"/>
          <w:szCs w:val="20"/>
        </w:rPr>
      </w:pPr>
    </w:p>
    <w:p w14:paraId="0053A00F" w14:textId="23301B9E" w:rsidR="00E141CC" w:rsidRPr="001574D3" w:rsidRDefault="00E141CC" w:rsidP="00E55FA4">
      <w:pPr>
        <w:spacing w:after="0"/>
        <w:rPr>
          <w:rFonts w:ascii="Verdana" w:hAnsi="Verdana"/>
          <w:sz w:val="20"/>
          <w:szCs w:val="20"/>
        </w:rPr>
      </w:pPr>
    </w:p>
    <w:p w14:paraId="07A050C6" w14:textId="1B920488" w:rsidR="00E141CC" w:rsidRPr="001574D3" w:rsidRDefault="00E141CC" w:rsidP="00E55FA4">
      <w:pPr>
        <w:spacing w:after="0"/>
        <w:rPr>
          <w:rFonts w:ascii="Verdana" w:hAnsi="Verdana"/>
          <w:b/>
          <w:bCs/>
          <w:sz w:val="20"/>
          <w:szCs w:val="20"/>
        </w:rPr>
      </w:pPr>
      <w:r w:rsidRPr="001574D3">
        <w:rPr>
          <w:rFonts w:ascii="Verdana" w:hAnsi="Verdana"/>
          <w:b/>
          <w:bCs/>
          <w:sz w:val="20"/>
          <w:szCs w:val="20"/>
        </w:rPr>
        <w:t>The PC Host Adapter</w:t>
      </w:r>
    </w:p>
    <w:p w14:paraId="4BC4976B" w14:textId="4FF1BEAF" w:rsidR="00E141CC" w:rsidRPr="001574D3" w:rsidRDefault="00E141CC" w:rsidP="00E55FA4">
      <w:pPr>
        <w:spacing w:after="0"/>
        <w:rPr>
          <w:rFonts w:ascii="Verdana" w:hAnsi="Verdana"/>
          <w:sz w:val="20"/>
          <w:szCs w:val="20"/>
        </w:rPr>
      </w:pPr>
    </w:p>
    <w:p w14:paraId="586784F1" w14:textId="60677534" w:rsidR="00E141CC" w:rsidRPr="001574D3" w:rsidRDefault="00E141CC" w:rsidP="00E141CC">
      <w:pPr>
        <w:rPr>
          <w:rFonts w:ascii="Verdana" w:hAnsi="Verdana"/>
          <w:sz w:val="20"/>
          <w:szCs w:val="20"/>
        </w:rPr>
      </w:pPr>
      <w:r w:rsidRPr="001574D3">
        <w:rPr>
          <w:rFonts w:ascii="Verdana" w:hAnsi="Verdana"/>
          <w:sz w:val="20"/>
          <w:szCs w:val="20"/>
        </w:rPr>
        <w:t xml:space="preserve">The PumpController communicates via the USB-CH340 board which can connected to RF_CC1310 (Sub 1 GHz) </w:t>
      </w:r>
    </w:p>
    <w:p w14:paraId="1663FAFA" w14:textId="70089C9B" w:rsidR="00E141CC" w:rsidRPr="001574D3" w:rsidRDefault="00E141CC" w:rsidP="00E141CC">
      <w:pPr>
        <w:ind w:firstLine="360"/>
        <w:rPr>
          <w:rFonts w:ascii="Verdana" w:hAnsi="Verdana"/>
          <w:sz w:val="20"/>
          <w:szCs w:val="20"/>
        </w:rPr>
      </w:pPr>
      <w:r w:rsidRPr="001574D3">
        <w:rPr>
          <w:rFonts w:ascii="Verdana" w:hAnsi="Verdana"/>
          <w:noProof/>
          <w:sz w:val="20"/>
          <w:szCs w:val="20"/>
          <w:lang w:eastAsia="en-ZW"/>
        </w:rPr>
        <w:drawing>
          <wp:inline distT="0" distB="0" distL="0" distR="0" wp14:anchorId="320A82B1" wp14:editId="0A68C2DF">
            <wp:extent cx="659765" cy="626110"/>
            <wp:effectExtent l="0" t="0" r="6985" b="254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flipH="1">
                      <a:off x="0" y="0"/>
                      <a:ext cx="659765" cy="626110"/>
                    </a:xfrm>
                    <a:prstGeom prst="rect">
                      <a:avLst/>
                    </a:prstGeom>
                    <a:noFill/>
                    <a:ln>
                      <a:noFill/>
                    </a:ln>
                  </pic:spPr>
                </pic:pic>
              </a:graphicData>
            </a:graphic>
          </wp:inline>
        </w:drawing>
      </w:r>
    </w:p>
    <w:p w14:paraId="14A0121A" w14:textId="06A6654B" w:rsidR="00E141CC" w:rsidRPr="001574D3" w:rsidRDefault="00E141CC" w:rsidP="00E141CC">
      <w:pPr>
        <w:rPr>
          <w:rFonts w:ascii="Verdana" w:hAnsi="Verdana"/>
          <w:sz w:val="20"/>
          <w:szCs w:val="20"/>
        </w:rPr>
      </w:pPr>
      <w:r w:rsidRPr="001574D3">
        <w:rPr>
          <w:rFonts w:ascii="Verdana" w:hAnsi="Verdana"/>
          <w:noProof/>
          <w:sz w:val="20"/>
          <w:szCs w:val="20"/>
          <w:lang w:eastAsia="en-ZW"/>
        </w:rPr>
        <w:drawing>
          <wp:inline distT="0" distB="0" distL="0" distR="0" wp14:anchorId="584489CE" wp14:editId="2DC8AD20">
            <wp:extent cx="1058545" cy="781685"/>
            <wp:effectExtent l="0" t="0" r="825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058545" cy="781685"/>
                    </a:xfrm>
                    <a:prstGeom prst="rect">
                      <a:avLst/>
                    </a:prstGeom>
                    <a:noFill/>
                    <a:ln>
                      <a:noFill/>
                    </a:ln>
                  </pic:spPr>
                </pic:pic>
              </a:graphicData>
            </a:graphic>
          </wp:inline>
        </w:drawing>
      </w:r>
      <w:r w:rsidRPr="001574D3">
        <w:rPr>
          <w:rFonts w:ascii="Verdana" w:hAnsi="Verdana"/>
          <w:sz w:val="20"/>
          <w:szCs w:val="20"/>
        </w:rPr>
        <w:t>RF_CC1310 and the USB-CH340 board</w:t>
      </w:r>
    </w:p>
    <w:p w14:paraId="082D1F1D" w14:textId="77777777" w:rsidR="00E141CC" w:rsidRPr="001574D3" w:rsidRDefault="00E141CC" w:rsidP="00E55FA4">
      <w:pPr>
        <w:spacing w:after="0"/>
        <w:rPr>
          <w:rFonts w:ascii="Verdana" w:hAnsi="Verdana"/>
          <w:sz w:val="20"/>
          <w:szCs w:val="20"/>
        </w:rPr>
      </w:pPr>
    </w:p>
    <w:p w14:paraId="0F3A191A" w14:textId="393077CE" w:rsidR="00874F0C" w:rsidRPr="001574D3" w:rsidRDefault="00E141CC" w:rsidP="00E55FA4">
      <w:pPr>
        <w:spacing w:after="0"/>
        <w:rPr>
          <w:rFonts w:ascii="Verdana" w:hAnsi="Verdana"/>
          <w:sz w:val="20"/>
          <w:szCs w:val="20"/>
        </w:rPr>
      </w:pPr>
      <w:r w:rsidRPr="001574D3">
        <w:rPr>
          <w:rFonts w:ascii="Verdana" w:hAnsi="Verdana"/>
          <w:sz w:val="20"/>
          <w:szCs w:val="20"/>
        </w:rPr>
        <w:t xml:space="preserve">The stability of a USB port in this purpose is still under review and an alternative of using the current BlueWire PreAdapter with a special PC Host Adapter is currently being tested in the field. </w:t>
      </w:r>
    </w:p>
    <w:p w14:paraId="1370F3E7" w14:textId="309DBCCE" w:rsidR="00E141CC" w:rsidRPr="001574D3" w:rsidRDefault="00E141CC" w:rsidP="00E55FA4">
      <w:pPr>
        <w:spacing w:after="0"/>
        <w:rPr>
          <w:rFonts w:ascii="Verdana" w:hAnsi="Verdana"/>
          <w:sz w:val="20"/>
          <w:szCs w:val="20"/>
        </w:rPr>
      </w:pPr>
      <w:r w:rsidRPr="001574D3">
        <w:rPr>
          <w:rFonts w:ascii="Verdana" w:hAnsi="Verdana"/>
          <w:sz w:val="20"/>
          <w:szCs w:val="20"/>
        </w:rPr>
        <w:t>The likelihood of the using the USR-N540 instead of convention Serial Ports would steer us in this direction as there are many advantages of the ethernet technology.</w:t>
      </w:r>
    </w:p>
    <w:p w14:paraId="45912BA7" w14:textId="77777777" w:rsidR="002A49AC" w:rsidRPr="001574D3" w:rsidRDefault="002A49AC" w:rsidP="00E55FA4">
      <w:pPr>
        <w:spacing w:after="0"/>
        <w:rPr>
          <w:rFonts w:ascii="Verdana" w:hAnsi="Verdana"/>
          <w:b/>
          <w:bCs/>
          <w:sz w:val="20"/>
          <w:szCs w:val="20"/>
        </w:rPr>
      </w:pPr>
    </w:p>
    <w:p w14:paraId="7A3814BD" w14:textId="3BCB414F" w:rsidR="002A49AC" w:rsidRPr="001574D3" w:rsidRDefault="002A49AC" w:rsidP="00E55FA4">
      <w:pPr>
        <w:spacing w:after="0"/>
        <w:rPr>
          <w:rFonts w:ascii="Verdana" w:hAnsi="Verdana"/>
          <w:b/>
          <w:bCs/>
          <w:sz w:val="20"/>
          <w:szCs w:val="20"/>
        </w:rPr>
      </w:pPr>
    </w:p>
    <w:p w14:paraId="79641049" w14:textId="07300BF4" w:rsidR="00B978BF" w:rsidRPr="001574D3" w:rsidRDefault="00B978BF" w:rsidP="00E55FA4">
      <w:pPr>
        <w:spacing w:after="0"/>
        <w:rPr>
          <w:rFonts w:ascii="Verdana" w:hAnsi="Verdana"/>
          <w:b/>
          <w:bCs/>
          <w:sz w:val="20"/>
          <w:szCs w:val="20"/>
        </w:rPr>
      </w:pPr>
      <w:r w:rsidRPr="001574D3">
        <w:rPr>
          <w:rFonts w:ascii="Verdana" w:hAnsi="Verdana"/>
          <w:b/>
          <w:bCs/>
          <w:sz w:val="20"/>
          <w:szCs w:val="20"/>
        </w:rPr>
        <w:t xml:space="preserve">RS485 Communication </w:t>
      </w:r>
    </w:p>
    <w:p w14:paraId="594756E5" w14:textId="20DD856E" w:rsidR="00B978BF" w:rsidRPr="001574D3" w:rsidRDefault="00B978BF" w:rsidP="00E55FA4">
      <w:pPr>
        <w:spacing w:after="0"/>
        <w:rPr>
          <w:rFonts w:ascii="Verdana" w:hAnsi="Verdana"/>
          <w:b/>
          <w:bCs/>
          <w:sz w:val="20"/>
          <w:szCs w:val="20"/>
        </w:rPr>
      </w:pPr>
    </w:p>
    <w:p w14:paraId="4BB844EB" w14:textId="3F23833E" w:rsidR="00B978BF" w:rsidRPr="001574D3" w:rsidRDefault="00B978BF" w:rsidP="00B978BF">
      <w:pPr>
        <w:rPr>
          <w:rFonts w:ascii="Verdana" w:hAnsi="Verdana"/>
          <w:sz w:val="20"/>
          <w:szCs w:val="20"/>
        </w:rPr>
      </w:pPr>
      <w:r w:rsidRPr="001574D3">
        <w:rPr>
          <w:rFonts w:ascii="Verdana" w:hAnsi="Verdana"/>
          <w:sz w:val="20"/>
          <w:szCs w:val="20"/>
        </w:rPr>
        <w:t>Instead of using the CC1310 on Uart1</w:t>
      </w:r>
      <w:r w:rsidR="008440A7" w:rsidRPr="001574D3">
        <w:rPr>
          <w:rFonts w:ascii="Verdana" w:hAnsi="Verdana"/>
          <w:sz w:val="20"/>
          <w:szCs w:val="20"/>
        </w:rPr>
        <w:t>,</w:t>
      </w:r>
      <w:r w:rsidRPr="001574D3">
        <w:rPr>
          <w:rFonts w:ascii="Verdana" w:hAnsi="Verdana"/>
          <w:sz w:val="20"/>
          <w:szCs w:val="20"/>
        </w:rPr>
        <w:t xml:space="preserve"> we have another similar size RS485 Daughter board. It has </w:t>
      </w:r>
      <w:r w:rsidR="008440A7" w:rsidRPr="001574D3">
        <w:rPr>
          <w:rFonts w:ascii="Verdana" w:hAnsi="Verdana"/>
          <w:sz w:val="20"/>
          <w:szCs w:val="20"/>
        </w:rPr>
        <w:t>a connector with markings;</w:t>
      </w:r>
      <w:r w:rsidRPr="001574D3">
        <w:rPr>
          <w:rFonts w:ascii="Verdana" w:hAnsi="Verdana"/>
          <w:sz w:val="20"/>
          <w:szCs w:val="20"/>
        </w:rPr>
        <w:t xml:space="preserve"> </w:t>
      </w:r>
      <w:r w:rsidR="008440A7" w:rsidRPr="001574D3">
        <w:rPr>
          <w:rFonts w:ascii="Verdana" w:hAnsi="Verdana"/>
          <w:sz w:val="20"/>
          <w:szCs w:val="20"/>
        </w:rPr>
        <w:t>A, B,</w:t>
      </w:r>
      <w:r w:rsidRPr="001574D3">
        <w:rPr>
          <w:rFonts w:ascii="Verdana" w:hAnsi="Verdana"/>
          <w:sz w:val="20"/>
          <w:szCs w:val="20"/>
        </w:rPr>
        <w:t xml:space="preserve"> 12V and GND. The </w:t>
      </w:r>
      <w:r w:rsidR="008440A7" w:rsidRPr="001574D3">
        <w:rPr>
          <w:rFonts w:ascii="Verdana" w:hAnsi="Verdana"/>
          <w:sz w:val="20"/>
          <w:szCs w:val="20"/>
        </w:rPr>
        <w:t xml:space="preserve">comms </w:t>
      </w:r>
      <w:r w:rsidRPr="001574D3">
        <w:rPr>
          <w:rFonts w:ascii="Verdana" w:hAnsi="Verdana"/>
          <w:sz w:val="20"/>
          <w:szCs w:val="20"/>
        </w:rPr>
        <w:t xml:space="preserve">cables are connected A to A and B to </w:t>
      </w:r>
      <w:r w:rsidR="00043836" w:rsidRPr="001574D3">
        <w:rPr>
          <w:rFonts w:ascii="Verdana" w:hAnsi="Verdana"/>
          <w:sz w:val="20"/>
          <w:szCs w:val="20"/>
        </w:rPr>
        <w:t>B to</w:t>
      </w:r>
      <w:r w:rsidRPr="001574D3">
        <w:rPr>
          <w:rFonts w:ascii="Verdana" w:hAnsi="Verdana"/>
          <w:sz w:val="20"/>
          <w:szCs w:val="20"/>
        </w:rPr>
        <w:t xml:space="preserve"> all devices on the network.  The Power(+12V) and Ground (GND) can be supplied from a 12V Power Supply powering up the MID or it can </w:t>
      </w:r>
      <w:proofErr w:type="gramStart"/>
      <w:r w:rsidRPr="001574D3">
        <w:rPr>
          <w:rFonts w:ascii="Verdana" w:hAnsi="Verdana"/>
          <w:sz w:val="20"/>
          <w:szCs w:val="20"/>
        </w:rPr>
        <w:t>supplied</w:t>
      </w:r>
      <w:proofErr w:type="gramEnd"/>
      <w:r w:rsidRPr="001574D3">
        <w:rPr>
          <w:rFonts w:ascii="Verdana" w:hAnsi="Verdana"/>
          <w:sz w:val="20"/>
          <w:szCs w:val="20"/>
        </w:rPr>
        <w:t xml:space="preserve"> centrally from via a 4 core cable with the A and B signals.  In this picture </w:t>
      </w:r>
      <w:r w:rsidR="008440A7" w:rsidRPr="001574D3">
        <w:rPr>
          <w:rFonts w:ascii="Verdana" w:hAnsi="Verdana"/>
          <w:sz w:val="20"/>
          <w:szCs w:val="20"/>
        </w:rPr>
        <w:t>below</w:t>
      </w:r>
      <w:r w:rsidRPr="001574D3">
        <w:rPr>
          <w:rFonts w:ascii="Verdana" w:hAnsi="Verdana"/>
          <w:sz w:val="20"/>
          <w:szCs w:val="20"/>
        </w:rPr>
        <w:t xml:space="preserve">, the MID </w:t>
      </w:r>
      <w:r w:rsidR="008440A7" w:rsidRPr="001574D3">
        <w:rPr>
          <w:rFonts w:ascii="Verdana" w:hAnsi="Verdana"/>
          <w:sz w:val="20"/>
          <w:szCs w:val="20"/>
        </w:rPr>
        <w:t xml:space="preserve">on the left </w:t>
      </w:r>
      <w:r w:rsidRPr="001574D3">
        <w:rPr>
          <w:rFonts w:ascii="Verdana" w:hAnsi="Verdana"/>
          <w:sz w:val="20"/>
          <w:szCs w:val="20"/>
        </w:rPr>
        <w:t xml:space="preserve">is powered and via the RS485 daughter board’s +12V and GND connections </w:t>
      </w:r>
      <w:r w:rsidR="008440A7" w:rsidRPr="001574D3">
        <w:rPr>
          <w:rFonts w:ascii="Verdana" w:hAnsi="Verdana"/>
          <w:sz w:val="20"/>
          <w:szCs w:val="20"/>
        </w:rPr>
        <w:t xml:space="preserve">and </w:t>
      </w:r>
      <w:r w:rsidRPr="001574D3">
        <w:rPr>
          <w:rFonts w:ascii="Verdana" w:hAnsi="Verdana"/>
          <w:sz w:val="20"/>
          <w:szCs w:val="20"/>
        </w:rPr>
        <w:t xml:space="preserve">the MID </w:t>
      </w:r>
      <w:r w:rsidR="008440A7" w:rsidRPr="001574D3">
        <w:rPr>
          <w:rFonts w:ascii="Verdana" w:hAnsi="Verdana"/>
          <w:sz w:val="20"/>
          <w:szCs w:val="20"/>
        </w:rPr>
        <w:t>on the right has power jack for the power source.</w:t>
      </w:r>
    </w:p>
    <w:p w14:paraId="6EE44EEB" w14:textId="7321DC1E" w:rsidR="008440A7" w:rsidRPr="001574D3" w:rsidRDefault="008440A7" w:rsidP="008440A7">
      <w:pPr>
        <w:spacing w:after="0"/>
        <w:rPr>
          <w:rFonts w:ascii="Verdana" w:hAnsi="Verdana"/>
          <w:sz w:val="20"/>
          <w:szCs w:val="20"/>
        </w:rPr>
      </w:pPr>
      <w:r w:rsidRPr="001574D3">
        <w:rPr>
          <w:rFonts w:ascii="Verdana" w:hAnsi="Verdana"/>
          <w:sz w:val="20"/>
          <w:szCs w:val="20"/>
        </w:rPr>
        <w:t xml:space="preserve">The PumpController.ini [MIDMODE] must be set to 0 (raw protocol) or 1 (Wrapped Protocols). </w:t>
      </w:r>
      <w:r w:rsidR="0024423D" w:rsidRPr="001574D3">
        <w:rPr>
          <w:rFonts w:ascii="Verdana" w:hAnsi="Verdana"/>
          <w:sz w:val="20"/>
          <w:szCs w:val="20"/>
        </w:rPr>
        <w:t xml:space="preserve"> The RS485 comm </w:t>
      </w:r>
      <w:proofErr w:type="spellStart"/>
      <w:r w:rsidR="0024423D" w:rsidRPr="001574D3">
        <w:rPr>
          <w:rFonts w:ascii="Verdana" w:hAnsi="Verdana"/>
          <w:sz w:val="20"/>
          <w:szCs w:val="20"/>
        </w:rPr>
        <w:t>baudrate</w:t>
      </w:r>
      <w:proofErr w:type="spellEnd"/>
      <w:r w:rsidR="0024423D" w:rsidRPr="001574D3">
        <w:rPr>
          <w:rFonts w:ascii="Verdana" w:hAnsi="Verdana"/>
          <w:sz w:val="20"/>
          <w:szCs w:val="20"/>
        </w:rPr>
        <w:t xml:space="preserve"> is 9600 and the Dipswitch settings apply as defined. </w:t>
      </w:r>
      <w:proofErr w:type="spellStart"/>
      <w:r w:rsidR="0024423D" w:rsidRPr="001574D3">
        <w:rPr>
          <w:rFonts w:ascii="Verdana" w:hAnsi="Verdana"/>
          <w:sz w:val="20"/>
          <w:szCs w:val="20"/>
        </w:rPr>
        <w:t>SFTDual</w:t>
      </w:r>
      <w:proofErr w:type="spellEnd"/>
      <w:r w:rsidR="0024423D" w:rsidRPr="001574D3">
        <w:rPr>
          <w:rFonts w:ascii="Verdana" w:hAnsi="Verdana"/>
          <w:sz w:val="20"/>
          <w:szCs w:val="20"/>
        </w:rPr>
        <w:t xml:space="preserve"> and </w:t>
      </w:r>
      <w:proofErr w:type="spellStart"/>
      <w:r w:rsidR="0024423D" w:rsidRPr="001574D3">
        <w:rPr>
          <w:rFonts w:ascii="Verdana" w:hAnsi="Verdana"/>
          <w:sz w:val="20"/>
          <w:szCs w:val="20"/>
        </w:rPr>
        <w:t>MIDDual</w:t>
      </w:r>
      <w:proofErr w:type="spellEnd"/>
      <w:r w:rsidR="0024423D" w:rsidRPr="001574D3">
        <w:rPr>
          <w:rFonts w:ascii="Verdana" w:hAnsi="Verdana"/>
          <w:sz w:val="20"/>
          <w:szCs w:val="20"/>
        </w:rPr>
        <w:t xml:space="preserve"> Tagging can be used, but </w:t>
      </w:r>
      <w:proofErr w:type="spellStart"/>
      <w:r w:rsidR="0024423D" w:rsidRPr="001574D3">
        <w:rPr>
          <w:rFonts w:ascii="Verdana" w:hAnsi="Verdana"/>
          <w:sz w:val="20"/>
          <w:szCs w:val="20"/>
        </w:rPr>
        <w:t>MIDDual</w:t>
      </w:r>
      <w:proofErr w:type="spellEnd"/>
      <w:r w:rsidR="0024423D" w:rsidRPr="001574D3">
        <w:rPr>
          <w:rFonts w:ascii="Verdana" w:hAnsi="Verdana"/>
          <w:sz w:val="20"/>
          <w:szCs w:val="20"/>
        </w:rPr>
        <w:t xml:space="preserve"> is recommended.</w:t>
      </w:r>
    </w:p>
    <w:p w14:paraId="6D549890" w14:textId="4C82378C" w:rsidR="00B978BF" w:rsidRPr="001574D3" w:rsidRDefault="00B978BF" w:rsidP="00E55FA4">
      <w:pPr>
        <w:spacing w:after="0"/>
        <w:rPr>
          <w:rFonts w:ascii="Verdana" w:hAnsi="Verdana"/>
          <w:b/>
          <w:bCs/>
          <w:sz w:val="20"/>
          <w:szCs w:val="20"/>
        </w:rPr>
      </w:pPr>
      <w:r w:rsidRPr="001574D3">
        <w:rPr>
          <w:rFonts w:ascii="Verdana" w:hAnsi="Verdana"/>
          <w:noProof/>
        </w:rPr>
        <w:drawing>
          <wp:inline distT="0" distB="0" distL="0" distR="0" wp14:anchorId="49D4DED1" wp14:editId="029EBA2D">
            <wp:extent cx="2100349" cy="2781992"/>
            <wp:effectExtent l="0" t="0" r="0" b="0"/>
            <wp:docPr id="11" name="Picture 1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4" cstate="print"/>
                    <a:srcRect/>
                    <a:stretch>
                      <a:fillRect/>
                    </a:stretch>
                  </pic:blipFill>
                  <pic:spPr bwMode="auto">
                    <a:xfrm>
                      <a:off x="0" y="0"/>
                      <a:ext cx="2106304" cy="2789880"/>
                    </a:xfrm>
                    <a:prstGeom prst="rect">
                      <a:avLst/>
                    </a:prstGeom>
                    <a:noFill/>
                    <a:ln w="9525">
                      <a:noFill/>
                      <a:miter lim="800000"/>
                      <a:headEnd/>
                      <a:tailEnd/>
                    </a:ln>
                  </pic:spPr>
                </pic:pic>
              </a:graphicData>
            </a:graphic>
          </wp:inline>
        </w:drawing>
      </w:r>
    </w:p>
    <w:p w14:paraId="1293381C" w14:textId="34DC3EB3" w:rsidR="008440A7" w:rsidRPr="001574D3" w:rsidRDefault="008440A7" w:rsidP="00E55FA4">
      <w:pPr>
        <w:spacing w:after="0"/>
        <w:rPr>
          <w:rFonts w:ascii="Verdana" w:hAnsi="Verdana"/>
          <w:b/>
          <w:bCs/>
          <w:sz w:val="20"/>
          <w:szCs w:val="20"/>
        </w:rPr>
      </w:pPr>
    </w:p>
    <w:p w14:paraId="005E192C" w14:textId="34F84CAE" w:rsidR="008440A7" w:rsidRPr="001574D3" w:rsidRDefault="008440A7" w:rsidP="00E55FA4">
      <w:pPr>
        <w:spacing w:after="0"/>
        <w:rPr>
          <w:rFonts w:ascii="Verdana" w:hAnsi="Verdana"/>
          <w:b/>
          <w:bCs/>
          <w:sz w:val="20"/>
          <w:szCs w:val="20"/>
        </w:rPr>
      </w:pPr>
    </w:p>
    <w:p w14:paraId="34A282AF" w14:textId="77777777" w:rsidR="008440A7" w:rsidRPr="001574D3" w:rsidRDefault="008440A7" w:rsidP="00E55FA4">
      <w:pPr>
        <w:spacing w:after="0"/>
        <w:rPr>
          <w:rFonts w:ascii="Verdana" w:hAnsi="Verdana"/>
          <w:b/>
          <w:bCs/>
          <w:sz w:val="20"/>
          <w:szCs w:val="20"/>
        </w:rPr>
      </w:pPr>
    </w:p>
    <w:p w14:paraId="5DEDD67F" w14:textId="77777777" w:rsidR="008440A7" w:rsidRPr="001574D3" w:rsidRDefault="008440A7" w:rsidP="00E55FA4">
      <w:pPr>
        <w:spacing w:after="0"/>
        <w:rPr>
          <w:rFonts w:ascii="Verdana" w:hAnsi="Verdana"/>
          <w:b/>
          <w:bCs/>
          <w:sz w:val="20"/>
          <w:szCs w:val="20"/>
        </w:rPr>
      </w:pPr>
    </w:p>
    <w:p w14:paraId="5DCC4DB0" w14:textId="6D448F3D" w:rsidR="0093724D" w:rsidRPr="001574D3" w:rsidRDefault="0093724D" w:rsidP="00E55FA4">
      <w:pPr>
        <w:spacing w:after="0"/>
        <w:rPr>
          <w:rFonts w:ascii="Verdana" w:hAnsi="Verdana"/>
          <w:b/>
          <w:bCs/>
          <w:sz w:val="20"/>
          <w:szCs w:val="20"/>
        </w:rPr>
      </w:pPr>
      <w:r w:rsidRPr="001574D3">
        <w:rPr>
          <w:rFonts w:ascii="Verdana" w:hAnsi="Verdana"/>
          <w:b/>
          <w:bCs/>
          <w:sz w:val="20"/>
          <w:szCs w:val="20"/>
        </w:rPr>
        <w:t xml:space="preserve">Still in development </w:t>
      </w:r>
    </w:p>
    <w:p w14:paraId="730C52E9" w14:textId="77777777" w:rsidR="0093724D" w:rsidRPr="001574D3" w:rsidRDefault="0093724D" w:rsidP="00E55FA4">
      <w:pPr>
        <w:spacing w:after="0"/>
        <w:rPr>
          <w:rFonts w:ascii="Verdana" w:hAnsi="Verdana"/>
          <w:b/>
          <w:bCs/>
          <w:sz w:val="20"/>
          <w:szCs w:val="20"/>
        </w:rPr>
      </w:pPr>
    </w:p>
    <w:p w14:paraId="2FDD3993" w14:textId="6DE74EF0" w:rsidR="0093724D" w:rsidRPr="001574D3" w:rsidRDefault="0093724D" w:rsidP="00E55FA4">
      <w:pPr>
        <w:spacing w:after="0"/>
        <w:rPr>
          <w:rFonts w:ascii="Verdana" w:hAnsi="Verdana"/>
          <w:b/>
          <w:bCs/>
          <w:sz w:val="20"/>
          <w:szCs w:val="20"/>
        </w:rPr>
      </w:pPr>
      <w:r w:rsidRPr="001574D3">
        <w:rPr>
          <w:rFonts w:ascii="Verdana" w:hAnsi="Verdana"/>
          <w:b/>
          <w:bCs/>
          <w:sz w:val="20"/>
          <w:szCs w:val="20"/>
        </w:rPr>
        <w:t>RF Report</w:t>
      </w:r>
    </w:p>
    <w:p w14:paraId="45F7D58F" w14:textId="4FC89A2E" w:rsidR="0093724D" w:rsidRPr="001574D3" w:rsidRDefault="0093724D" w:rsidP="00E55FA4">
      <w:pPr>
        <w:spacing w:after="0"/>
        <w:rPr>
          <w:rFonts w:ascii="Verdana" w:hAnsi="Verdana"/>
          <w:sz w:val="20"/>
          <w:szCs w:val="20"/>
        </w:rPr>
      </w:pPr>
    </w:p>
    <w:p w14:paraId="5DCFAF46" w14:textId="109D02B9" w:rsidR="0093724D" w:rsidRPr="001574D3" w:rsidRDefault="0093724D" w:rsidP="00E55FA4">
      <w:pPr>
        <w:spacing w:after="0"/>
        <w:rPr>
          <w:rFonts w:ascii="Verdana" w:hAnsi="Verdana"/>
          <w:sz w:val="20"/>
          <w:szCs w:val="20"/>
        </w:rPr>
      </w:pPr>
      <w:r w:rsidRPr="001574D3">
        <w:rPr>
          <w:rFonts w:ascii="Verdana" w:hAnsi="Verdana"/>
          <w:sz w:val="20"/>
          <w:szCs w:val="20"/>
        </w:rPr>
        <w:t xml:space="preserve">This is Report is a message from the CC1310 devices that </w:t>
      </w:r>
      <w:r w:rsidR="001574D3">
        <w:rPr>
          <w:rFonts w:ascii="Verdana" w:hAnsi="Verdana"/>
          <w:sz w:val="20"/>
          <w:szCs w:val="20"/>
        </w:rPr>
        <w:t xml:space="preserve">that the PumpController will log that </w:t>
      </w:r>
      <w:r w:rsidRPr="001574D3">
        <w:rPr>
          <w:rFonts w:ascii="Verdana" w:hAnsi="Verdana"/>
          <w:sz w:val="20"/>
          <w:szCs w:val="20"/>
        </w:rPr>
        <w:t>will analyse failed communication and give a report of the RF conditions should comms have failed. This part of the project is still under review but the intention is to also have a report attached to every communication of the signal strength. The purpose of this will allow of dynamic adjustment of signal power and antennae type so that every pump can be tuned for the best communication when setting up a site.</w:t>
      </w:r>
    </w:p>
    <w:p w14:paraId="16B54A09" w14:textId="353095CA" w:rsidR="0093724D" w:rsidRPr="001574D3" w:rsidRDefault="0093724D" w:rsidP="00E55FA4">
      <w:pPr>
        <w:spacing w:after="0"/>
        <w:rPr>
          <w:rFonts w:ascii="Verdana" w:hAnsi="Verdana"/>
          <w:sz w:val="20"/>
          <w:szCs w:val="20"/>
        </w:rPr>
      </w:pPr>
      <w:r w:rsidRPr="001574D3">
        <w:rPr>
          <w:rFonts w:ascii="Verdana" w:hAnsi="Verdana"/>
          <w:sz w:val="20"/>
          <w:szCs w:val="20"/>
        </w:rPr>
        <w:t xml:space="preserve"> </w:t>
      </w:r>
    </w:p>
    <w:p w14:paraId="7DA4842B" w14:textId="77777777" w:rsidR="0027569C" w:rsidRPr="001574D3" w:rsidRDefault="0027569C" w:rsidP="00E55FA4">
      <w:pPr>
        <w:spacing w:after="0"/>
        <w:rPr>
          <w:rFonts w:ascii="Verdana" w:hAnsi="Verdana"/>
          <w:sz w:val="20"/>
          <w:szCs w:val="20"/>
        </w:rPr>
      </w:pPr>
    </w:p>
    <w:p w14:paraId="7B32FB80" w14:textId="77777777" w:rsidR="0093724D" w:rsidRPr="001574D3" w:rsidRDefault="0093724D" w:rsidP="00E55FA4">
      <w:pPr>
        <w:spacing w:after="0"/>
        <w:rPr>
          <w:rFonts w:ascii="Verdana" w:hAnsi="Verdana"/>
          <w:sz w:val="20"/>
          <w:szCs w:val="20"/>
        </w:rPr>
      </w:pPr>
    </w:p>
    <w:p w14:paraId="00EF5799" w14:textId="0D8D278D" w:rsidR="0093724D" w:rsidRPr="001574D3" w:rsidRDefault="0093724D" w:rsidP="00E55FA4">
      <w:pPr>
        <w:spacing w:after="0"/>
        <w:rPr>
          <w:rFonts w:ascii="Verdana" w:hAnsi="Verdana"/>
          <w:b/>
          <w:bCs/>
          <w:sz w:val="20"/>
          <w:szCs w:val="20"/>
        </w:rPr>
      </w:pPr>
      <w:r w:rsidRPr="001574D3">
        <w:rPr>
          <w:rFonts w:ascii="Verdana" w:hAnsi="Verdana"/>
          <w:b/>
          <w:bCs/>
          <w:sz w:val="20"/>
          <w:szCs w:val="20"/>
        </w:rPr>
        <w:t>RF Scanner</w:t>
      </w:r>
    </w:p>
    <w:p w14:paraId="560FE4CD" w14:textId="3AC972FA" w:rsidR="0093724D" w:rsidRPr="001574D3" w:rsidRDefault="0093724D" w:rsidP="00E55FA4">
      <w:pPr>
        <w:spacing w:after="0"/>
        <w:rPr>
          <w:rFonts w:ascii="Verdana" w:hAnsi="Verdana"/>
          <w:sz w:val="20"/>
          <w:szCs w:val="20"/>
        </w:rPr>
      </w:pPr>
    </w:p>
    <w:p w14:paraId="5D4CA6E0" w14:textId="4880B30D" w:rsidR="0093724D" w:rsidRPr="001574D3" w:rsidRDefault="0093724D" w:rsidP="00E55FA4">
      <w:pPr>
        <w:spacing w:after="0"/>
        <w:rPr>
          <w:rFonts w:ascii="Verdana" w:hAnsi="Verdana"/>
          <w:sz w:val="20"/>
          <w:szCs w:val="20"/>
        </w:rPr>
      </w:pPr>
      <w:r w:rsidRPr="001574D3">
        <w:rPr>
          <w:rFonts w:ascii="Verdana" w:hAnsi="Verdana"/>
          <w:sz w:val="20"/>
          <w:szCs w:val="20"/>
        </w:rPr>
        <w:t xml:space="preserve">The RF report can be used with a special software so that we could scan the site for the best RF channel for that area prior to installation. </w:t>
      </w:r>
      <w:r w:rsidR="001574D3">
        <w:rPr>
          <w:rFonts w:ascii="Verdana" w:hAnsi="Verdana"/>
          <w:sz w:val="20"/>
          <w:szCs w:val="20"/>
        </w:rPr>
        <w:t xml:space="preserve">We will possibly have standalone held scanner with a graphic display as well if its feasible. </w:t>
      </w:r>
    </w:p>
    <w:p w14:paraId="429271BE" w14:textId="07226FFA" w:rsidR="0093724D" w:rsidRPr="001574D3" w:rsidRDefault="0093724D" w:rsidP="00E55FA4">
      <w:pPr>
        <w:spacing w:after="0"/>
        <w:rPr>
          <w:rFonts w:ascii="Verdana" w:hAnsi="Verdana"/>
          <w:sz w:val="20"/>
          <w:szCs w:val="20"/>
        </w:rPr>
      </w:pPr>
    </w:p>
    <w:p w14:paraId="4F2E7727" w14:textId="77777777" w:rsidR="0093724D" w:rsidRPr="001574D3" w:rsidRDefault="0093724D" w:rsidP="00E55FA4">
      <w:pPr>
        <w:spacing w:after="0"/>
        <w:rPr>
          <w:rFonts w:ascii="Verdana" w:hAnsi="Verdana"/>
          <w:sz w:val="14"/>
          <w:szCs w:val="14"/>
        </w:rPr>
      </w:pPr>
    </w:p>
    <w:sectPr w:rsidR="0093724D" w:rsidRPr="001574D3" w:rsidSect="00B11DE9">
      <w:pgSz w:w="11906" w:h="16838"/>
      <w:pgMar w:top="63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E784AAB"/>
    <w:multiLevelType w:val="hybridMultilevel"/>
    <w:tmpl w:val="826E5134"/>
    <w:lvl w:ilvl="0" w:tplc="CC2682EE">
      <w:start w:val="1"/>
      <w:numFmt w:val="bullet"/>
      <w:lvlText w:val="-"/>
      <w:lvlJc w:val="left"/>
      <w:pPr>
        <w:ind w:left="720" w:hanging="360"/>
      </w:pPr>
      <w:rPr>
        <w:rFonts w:ascii="Calibri" w:eastAsiaTheme="minorHAnsi" w:hAnsi="Calibri" w:cs="Calibri" w:hint="default"/>
      </w:rPr>
    </w:lvl>
    <w:lvl w:ilvl="1" w:tplc="30090003" w:tentative="1">
      <w:start w:val="1"/>
      <w:numFmt w:val="bullet"/>
      <w:lvlText w:val="o"/>
      <w:lvlJc w:val="left"/>
      <w:pPr>
        <w:ind w:left="1440" w:hanging="360"/>
      </w:pPr>
      <w:rPr>
        <w:rFonts w:ascii="Courier New" w:hAnsi="Courier New" w:cs="Courier New" w:hint="default"/>
      </w:rPr>
    </w:lvl>
    <w:lvl w:ilvl="2" w:tplc="30090005" w:tentative="1">
      <w:start w:val="1"/>
      <w:numFmt w:val="bullet"/>
      <w:lvlText w:val=""/>
      <w:lvlJc w:val="left"/>
      <w:pPr>
        <w:ind w:left="2160" w:hanging="360"/>
      </w:pPr>
      <w:rPr>
        <w:rFonts w:ascii="Wingdings" w:hAnsi="Wingdings" w:hint="default"/>
      </w:rPr>
    </w:lvl>
    <w:lvl w:ilvl="3" w:tplc="30090001" w:tentative="1">
      <w:start w:val="1"/>
      <w:numFmt w:val="bullet"/>
      <w:lvlText w:val=""/>
      <w:lvlJc w:val="left"/>
      <w:pPr>
        <w:ind w:left="2880" w:hanging="360"/>
      </w:pPr>
      <w:rPr>
        <w:rFonts w:ascii="Symbol" w:hAnsi="Symbol" w:hint="default"/>
      </w:rPr>
    </w:lvl>
    <w:lvl w:ilvl="4" w:tplc="30090003" w:tentative="1">
      <w:start w:val="1"/>
      <w:numFmt w:val="bullet"/>
      <w:lvlText w:val="o"/>
      <w:lvlJc w:val="left"/>
      <w:pPr>
        <w:ind w:left="3600" w:hanging="360"/>
      </w:pPr>
      <w:rPr>
        <w:rFonts w:ascii="Courier New" w:hAnsi="Courier New" w:cs="Courier New" w:hint="default"/>
      </w:rPr>
    </w:lvl>
    <w:lvl w:ilvl="5" w:tplc="30090005" w:tentative="1">
      <w:start w:val="1"/>
      <w:numFmt w:val="bullet"/>
      <w:lvlText w:val=""/>
      <w:lvlJc w:val="left"/>
      <w:pPr>
        <w:ind w:left="4320" w:hanging="360"/>
      </w:pPr>
      <w:rPr>
        <w:rFonts w:ascii="Wingdings" w:hAnsi="Wingdings" w:hint="default"/>
      </w:rPr>
    </w:lvl>
    <w:lvl w:ilvl="6" w:tplc="30090001" w:tentative="1">
      <w:start w:val="1"/>
      <w:numFmt w:val="bullet"/>
      <w:lvlText w:val=""/>
      <w:lvlJc w:val="left"/>
      <w:pPr>
        <w:ind w:left="5040" w:hanging="360"/>
      </w:pPr>
      <w:rPr>
        <w:rFonts w:ascii="Symbol" w:hAnsi="Symbol" w:hint="default"/>
      </w:rPr>
    </w:lvl>
    <w:lvl w:ilvl="7" w:tplc="30090003" w:tentative="1">
      <w:start w:val="1"/>
      <w:numFmt w:val="bullet"/>
      <w:lvlText w:val="o"/>
      <w:lvlJc w:val="left"/>
      <w:pPr>
        <w:ind w:left="5760" w:hanging="360"/>
      </w:pPr>
      <w:rPr>
        <w:rFonts w:ascii="Courier New" w:hAnsi="Courier New" w:cs="Courier New" w:hint="default"/>
      </w:rPr>
    </w:lvl>
    <w:lvl w:ilvl="8" w:tplc="30090005" w:tentative="1">
      <w:start w:val="1"/>
      <w:numFmt w:val="bullet"/>
      <w:lvlText w:val=""/>
      <w:lvlJc w:val="left"/>
      <w:pPr>
        <w:ind w:left="6480" w:hanging="360"/>
      </w:pPr>
      <w:rPr>
        <w:rFonts w:ascii="Wingdings" w:hAnsi="Wingdings" w:hint="default"/>
      </w:rPr>
    </w:lvl>
  </w:abstractNum>
  <w:abstractNum w:abstractNumId="1" w15:restartNumberingAfterBreak="0">
    <w:nsid w:val="3027043E"/>
    <w:multiLevelType w:val="hybridMultilevel"/>
    <w:tmpl w:val="3A44D6AE"/>
    <w:lvl w:ilvl="0" w:tplc="3009000F">
      <w:start w:val="1"/>
      <w:numFmt w:val="decimal"/>
      <w:lvlText w:val="%1."/>
      <w:lvlJc w:val="left"/>
      <w:pPr>
        <w:ind w:left="720" w:hanging="360"/>
      </w:pPr>
      <w:rPr>
        <w:rFonts w:hint="default"/>
      </w:rPr>
    </w:lvl>
    <w:lvl w:ilvl="1" w:tplc="30090019" w:tentative="1">
      <w:start w:val="1"/>
      <w:numFmt w:val="lowerLetter"/>
      <w:lvlText w:val="%2."/>
      <w:lvlJc w:val="left"/>
      <w:pPr>
        <w:ind w:left="1440" w:hanging="360"/>
      </w:pPr>
    </w:lvl>
    <w:lvl w:ilvl="2" w:tplc="3009001B" w:tentative="1">
      <w:start w:val="1"/>
      <w:numFmt w:val="lowerRoman"/>
      <w:lvlText w:val="%3."/>
      <w:lvlJc w:val="right"/>
      <w:pPr>
        <w:ind w:left="2160" w:hanging="180"/>
      </w:pPr>
    </w:lvl>
    <w:lvl w:ilvl="3" w:tplc="3009000F" w:tentative="1">
      <w:start w:val="1"/>
      <w:numFmt w:val="decimal"/>
      <w:lvlText w:val="%4."/>
      <w:lvlJc w:val="left"/>
      <w:pPr>
        <w:ind w:left="2880" w:hanging="360"/>
      </w:pPr>
    </w:lvl>
    <w:lvl w:ilvl="4" w:tplc="30090019" w:tentative="1">
      <w:start w:val="1"/>
      <w:numFmt w:val="lowerLetter"/>
      <w:lvlText w:val="%5."/>
      <w:lvlJc w:val="left"/>
      <w:pPr>
        <w:ind w:left="3600" w:hanging="360"/>
      </w:pPr>
    </w:lvl>
    <w:lvl w:ilvl="5" w:tplc="3009001B" w:tentative="1">
      <w:start w:val="1"/>
      <w:numFmt w:val="lowerRoman"/>
      <w:lvlText w:val="%6."/>
      <w:lvlJc w:val="right"/>
      <w:pPr>
        <w:ind w:left="4320" w:hanging="180"/>
      </w:pPr>
    </w:lvl>
    <w:lvl w:ilvl="6" w:tplc="3009000F" w:tentative="1">
      <w:start w:val="1"/>
      <w:numFmt w:val="decimal"/>
      <w:lvlText w:val="%7."/>
      <w:lvlJc w:val="left"/>
      <w:pPr>
        <w:ind w:left="5040" w:hanging="360"/>
      </w:pPr>
    </w:lvl>
    <w:lvl w:ilvl="7" w:tplc="30090019" w:tentative="1">
      <w:start w:val="1"/>
      <w:numFmt w:val="lowerLetter"/>
      <w:lvlText w:val="%8."/>
      <w:lvlJc w:val="left"/>
      <w:pPr>
        <w:ind w:left="5760" w:hanging="360"/>
      </w:pPr>
    </w:lvl>
    <w:lvl w:ilvl="8" w:tplc="3009001B" w:tentative="1">
      <w:start w:val="1"/>
      <w:numFmt w:val="lowerRoman"/>
      <w:lvlText w:val="%9."/>
      <w:lvlJc w:val="right"/>
      <w:pPr>
        <w:ind w:left="6480" w:hanging="180"/>
      </w:pPr>
    </w:lvl>
  </w:abstractNum>
  <w:abstractNum w:abstractNumId="2" w15:restartNumberingAfterBreak="0">
    <w:nsid w:val="51DB7FEF"/>
    <w:multiLevelType w:val="hybridMultilevel"/>
    <w:tmpl w:val="463869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F225B71"/>
    <w:multiLevelType w:val="hybridMultilevel"/>
    <w:tmpl w:val="110AE870"/>
    <w:lvl w:ilvl="0" w:tplc="E5E06BC6">
      <w:numFmt w:val="decimal"/>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4" w15:restartNumberingAfterBreak="0">
    <w:nsid w:val="7D7E0BEF"/>
    <w:multiLevelType w:val="hybridMultilevel"/>
    <w:tmpl w:val="36BEA482"/>
    <w:lvl w:ilvl="0" w:tplc="3009000F">
      <w:start w:val="1"/>
      <w:numFmt w:val="decimal"/>
      <w:lvlText w:val="%1."/>
      <w:lvlJc w:val="left"/>
      <w:pPr>
        <w:ind w:left="720" w:hanging="360"/>
      </w:pPr>
      <w:rPr>
        <w:rFonts w:hint="default"/>
      </w:rPr>
    </w:lvl>
    <w:lvl w:ilvl="1" w:tplc="30090019" w:tentative="1">
      <w:start w:val="1"/>
      <w:numFmt w:val="lowerLetter"/>
      <w:lvlText w:val="%2."/>
      <w:lvlJc w:val="left"/>
      <w:pPr>
        <w:ind w:left="1440" w:hanging="360"/>
      </w:pPr>
    </w:lvl>
    <w:lvl w:ilvl="2" w:tplc="3009001B" w:tentative="1">
      <w:start w:val="1"/>
      <w:numFmt w:val="lowerRoman"/>
      <w:lvlText w:val="%3."/>
      <w:lvlJc w:val="right"/>
      <w:pPr>
        <w:ind w:left="2160" w:hanging="180"/>
      </w:pPr>
    </w:lvl>
    <w:lvl w:ilvl="3" w:tplc="3009000F" w:tentative="1">
      <w:start w:val="1"/>
      <w:numFmt w:val="decimal"/>
      <w:lvlText w:val="%4."/>
      <w:lvlJc w:val="left"/>
      <w:pPr>
        <w:ind w:left="2880" w:hanging="360"/>
      </w:pPr>
    </w:lvl>
    <w:lvl w:ilvl="4" w:tplc="30090019" w:tentative="1">
      <w:start w:val="1"/>
      <w:numFmt w:val="lowerLetter"/>
      <w:lvlText w:val="%5."/>
      <w:lvlJc w:val="left"/>
      <w:pPr>
        <w:ind w:left="3600" w:hanging="360"/>
      </w:pPr>
    </w:lvl>
    <w:lvl w:ilvl="5" w:tplc="3009001B" w:tentative="1">
      <w:start w:val="1"/>
      <w:numFmt w:val="lowerRoman"/>
      <w:lvlText w:val="%6."/>
      <w:lvlJc w:val="right"/>
      <w:pPr>
        <w:ind w:left="4320" w:hanging="180"/>
      </w:pPr>
    </w:lvl>
    <w:lvl w:ilvl="6" w:tplc="3009000F" w:tentative="1">
      <w:start w:val="1"/>
      <w:numFmt w:val="decimal"/>
      <w:lvlText w:val="%7."/>
      <w:lvlJc w:val="left"/>
      <w:pPr>
        <w:ind w:left="5040" w:hanging="360"/>
      </w:pPr>
    </w:lvl>
    <w:lvl w:ilvl="7" w:tplc="30090019" w:tentative="1">
      <w:start w:val="1"/>
      <w:numFmt w:val="lowerLetter"/>
      <w:lvlText w:val="%8."/>
      <w:lvlJc w:val="left"/>
      <w:pPr>
        <w:ind w:left="5760" w:hanging="360"/>
      </w:pPr>
    </w:lvl>
    <w:lvl w:ilvl="8" w:tplc="3009001B" w:tentative="1">
      <w:start w:val="1"/>
      <w:numFmt w:val="lowerRoman"/>
      <w:lvlText w:val="%9."/>
      <w:lvlJc w:val="right"/>
      <w:pPr>
        <w:ind w:left="6480" w:hanging="180"/>
      </w:pPr>
    </w:lvl>
  </w:abstractNum>
  <w:num w:numId="1">
    <w:abstractNumId w:val="1"/>
  </w:num>
  <w:num w:numId="2">
    <w:abstractNumId w:val="4"/>
  </w:num>
  <w:num w:numId="3">
    <w:abstractNumId w:val="0"/>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3616"/>
    <w:rsid w:val="00014C0E"/>
    <w:rsid w:val="00040655"/>
    <w:rsid w:val="00043836"/>
    <w:rsid w:val="00054DCE"/>
    <w:rsid w:val="000551B6"/>
    <w:rsid w:val="00083616"/>
    <w:rsid w:val="000856B8"/>
    <w:rsid w:val="00090C38"/>
    <w:rsid w:val="000E4DE4"/>
    <w:rsid w:val="00102F58"/>
    <w:rsid w:val="00131CA7"/>
    <w:rsid w:val="001325C2"/>
    <w:rsid w:val="001574D3"/>
    <w:rsid w:val="00236589"/>
    <w:rsid w:val="002379E9"/>
    <w:rsid w:val="00242306"/>
    <w:rsid w:val="0024423D"/>
    <w:rsid w:val="0027569C"/>
    <w:rsid w:val="002A49AC"/>
    <w:rsid w:val="002B0770"/>
    <w:rsid w:val="002C6305"/>
    <w:rsid w:val="00341DAA"/>
    <w:rsid w:val="004A3D07"/>
    <w:rsid w:val="004A485F"/>
    <w:rsid w:val="004B0F5E"/>
    <w:rsid w:val="00504181"/>
    <w:rsid w:val="00543F28"/>
    <w:rsid w:val="00576D09"/>
    <w:rsid w:val="0058671E"/>
    <w:rsid w:val="005C61C7"/>
    <w:rsid w:val="005E44B0"/>
    <w:rsid w:val="00607B67"/>
    <w:rsid w:val="006136F9"/>
    <w:rsid w:val="00625949"/>
    <w:rsid w:val="00630217"/>
    <w:rsid w:val="006844D4"/>
    <w:rsid w:val="006B2DA6"/>
    <w:rsid w:val="006E0364"/>
    <w:rsid w:val="006E32D5"/>
    <w:rsid w:val="007940D3"/>
    <w:rsid w:val="007B414E"/>
    <w:rsid w:val="007B4E90"/>
    <w:rsid w:val="007D089C"/>
    <w:rsid w:val="007E6CC1"/>
    <w:rsid w:val="007F1EA6"/>
    <w:rsid w:val="008440A7"/>
    <w:rsid w:val="00874F0C"/>
    <w:rsid w:val="008830C2"/>
    <w:rsid w:val="008B027B"/>
    <w:rsid w:val="008B0D2C"/>
    <w:rsid w:val="008E4DAE"/>
    <w:rsid w:val="0093724D"/>
    <w:rsid w:val="00951D10"/>
    <w:rsid w:val="00954FA3"/>
    <w:rsid w:val="00981E83"/>
    <w:rsid w:val="009C7D80"/>
    <w:rsid w:val="009D2C8F"/>
    <w:rsid w:val="009F5AD6"/>
    <w:rsid w:val="00AC7FD4"/>
    <w:rsid w:val="00B11DE9"/>
    <w:rsid w:val="00B53062"/>
    <w:rsid w:val="00B978BF"/>
    <w:rsid w:val="00BC4BBC"/>
    <w:rsid w:val="00BD67C3"/>
    <w:rsid w:val="00C40E38"/>
    <w:rsid w:val="00CA1624"/>
    <w:rsid w:val="00D0273F"/>
    <w:rsid w:val="00D6176D"/>
    <w:rsid w:val="00D629D4"/>
    <w:rsid w:val="00D875B2"/>
    <w:rsid w:val="00DB4C07"/>
    <w:rsid w:val="00DD4C8E"/>
    <w:rsid w:val="00DF2A34"/>
    <w:rsid w:val="00E141CC"/>
    <w:rsid w:val="00E1790A"/>
    <w:rsid w:val="00E55D1E"/>
    <w:rsid w:val="00E55FA4"/>
    <w:rsid w:val="00E86E4D"/>
    <w:rsid w:val="00ED4673"/>
    <w:rsid w:val="00F4120C"/>
    <w:rsid w:val="00F8444A"/>
    <w:rsid w:val="00FC7413"/>
    <w:rsid w:val="00FD4B1D"/>
  </w:rsids>
  <m:mathPr>
    <m:mathFont m:val="Cambria Math"/>
    <m:brkBin m:val="before"/>
    <m:brkBinSub m:val="--"/>
    <m:smallFrac m:val="0"/>
    <m:dispDef/>
    <m:lMargin m:val="0"/>
    <m:rMargin m:val="0"/>
    <m:defJc m:val="centerGroup"/>
    <m:wrapIndent m:val="1440"/>
    <m:intLim m:val="subSup"/>
    <m:naryLim m:val="undOvr"/>
  </m:mathPr>
  <w:themeFontLang w:val="en-Z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B24046"/>
  <w15:docId w15:val="{88E7D7BF-6CDF-4EB2-BF42-06F0834C7A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ZW"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B4E9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8361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83616"/>
    <w:rPr>
      <w:rFonts w:ascii="Tahoma" w:hAnsi="Tahoma" w:cs="Tahoma"/>
      <w:sz w:val="16"/>
      <w:szCs w:val="16"/>
    </w:rPr>
  </w:style>
  <w:style w:type="paragraph" w:styleId="ListParagraph">
    <w:name w:val="List Paragraph"/>
    <w:basedOn w:val="Normal"/>
    <w:uiPriority w:val="34"/>
    <w:qFormat/>
    <w:rsid w:val="00DB4C07"/>
    <w:pPr>
      <w:ind w:left="720"/>
      <w:contextualSpacing/>
    </w:pPr>
  </w:style>
  <w:style w:type="table" w:styleId="TableGrid">
    <w:name w:val="Table Grid"/>
    <w:basedOn w:val="TableNormal"/>
    <w:uiPriority w:val="39"/>
    <w:rsid w:val="00D0273F"/>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16965699">
      <w:bodyDiv w:val="1"/>
      <w:marLeft w:val="0"/>
      <w:marRight w:val="0"/>
      <w:marTop w:val="0"/>
      <w:marBottom w:val="0"/>
      <w:divBdr>
        <w:top w:val="none" w:sz="0" w:space="0" w:color="auto"/>
        <w:left w:val="none" w:sz="0" w:space="0" w:color="auto"/>
        <w:bottom w:val="none" w:sz="0" w:space="0" w:color="auto"/>
        <w:right w:val="none" w:sz="0" w:space="0" w:color="auto"/>
      </w:divBdr>
    </w:div>
    <w:div w:id="10647957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emf"/><Relationship Id="rId5" Type="http://schemas.openxmlformats.org/officeDocument/2006/relationships/image" Target="media/image1.png"/><Relationship Id="rId15" Type="http://schemas.openxmlformats.org/officeDocument/2006/relationships/fontTable" Target="fontTable.xml"/><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62</TotalTime>
  <Pages>2</Pages>
  <Words>2277</Words>
  <Characters>12984</Characters>
  <Application>Microsoft Office Word</Application>
  <DocSecurity>0</DocSecurity>
  <Lines>108</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15231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SmartFuel</dc:creator>
  <cp:lastModifiedBy>Neal Singh</cp:lastModifiedBy>
  <cp:revision>19</cp:revision>
  <cp:lastPrinted>2019-12-30T10:32:00Z</cp:lastPrinted>
  <dcterms:created xsi:type="dcterms:W3CDTF">2020-01-02T13:04:00Z</dcterms:created>
  <dcterms:modified xsi:type="dcterms:W3CDTF">2020-01-02T14:24:00Z</dcterms:modified>
</cp:coreProperties>
</file>