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8D89553" w14:textId="77777777" w:rsidR="0079473D" w:rsidRDefault="00971D1D"/>
    <w:p w14:paraId="67E572A2" w14:textId="77777777" w:rsidR="007F2B01" w:rsidRDefault="007F2B01"/>
    <w:p w14:paraId="686B96C0" w14:textId="77777777" w:rsidR="000C69B7" w:rsidRDefault="007F2B01">
      <w:pPr>
        <w:rPr>
          <w:sz w:val="28"/>
        </w:rPr>
      </w:pPr>
      <w:r w:rsidRPr="000C69B7">
        <w:rPr>
          <w:sz w:val="28"/>
        </w:rPr>
        <w:t>A review and understanding of the Master Controller Setup Process</w:t>
      </w:r>
      <w:r w:rsidR="000C69B7">
        <w:rPr>
          <w:sz w:val="28"/>
        </w:rPr>
        <w:t xml:space="preserve"> </w:t>
      </w:r>
    </w:p>
    <w:p w14:paraId="02834528" w14:textId="77777777" w:rsidR="007F2B01" w:rsidRDefault="000C69B7">
      <w:r>
        <w:rPr>
          <w:sz w:val="28"/>
        </w:rPr>
        <w:t>23 Nov. 19</w:t>
      </w:r>
    </w:p>
    <w:p w14:paraId="0100B73F" w14:textId="77777777" w:rsidR="00096A66" w:rsidRDefault="00096A66">
      <w:r>
        <w:t>Master Controller Setup</w:t>
      </w:r>
    </w:p>
    <w:p w14:paraId="1382A9B5" w14:textId="77777777" w:rsidR="005562C2" w:rsidRDefault="00FF018C">
      <w:r>
        <w:t>There are two tools available to configure the MC;</w:t>
      </w:r>
    </w:p>
    <w:p w14:paraId="16B5499C" w14:textId="77777777" w:rsidR="00FF018C" w:rsidRDefault="00FF018C">
      <w:r>
        <w:t xml:space="preserve">The </w:t>
      </w:r>
      <w:proofErr w:type="spellStart"/>
      <w:r>
        <w:t>MasterControllerSim</w:t>
      </w:r>
      <w:proofErr w:type="spellEnd"/>
      <w:r>
        <w:t xml:space="preserve"> and </w:t>
      </w:r>
      <w:proofErr w:type="spellStart"/>
      <w:r>
        <w:t>MC_Server</w:t>
      </w:r>
      <w:proofErr w:type="spellEnd"/>
      <w:r>
        <w:t xml:space="preserve"> application – both written by Koch.</w:t>
      </w:r>
    </w:p>
    <w:p w14:paraId="43D5A99D" w14:textId="77777777" w:rsidR="00FF018C" w:rsidRDefault="00FF018C">
      <w:r>
        <w:t xml:space="preserve">The </w:t>
      </w:r>
      <w:proofErr w:type="spellStart"/>
      <w:r>
        <w:t>MasterControllerSim</w:t>
      </w:r>
      <w:proofErr w:type="spellEnd"/>
      <w:r>
        <w:t xml:space="preserve"> uses MPC </w:t>
      </w:r>
      <w:proofErr w:type="spellStart"/>
      <w:r>
        <w:t>Ini</w:t>
      </w:r>
      <w:proofErr w:type="spellEnd"/>
      <w:r>
        <w:t xml:space="preserve"> files with data configured to correctly setup the MC. It uses the MQTT methods publish/subscribe to communicate via the MQTT broker that Koch has setup on the </w:t>
      </w:r>
      <w:proofErr w:type="spellStart"/>
      <w:r>
        <w:t>linux</w:t>
      </w:r>
      <w:proofErr w:type="spellEnd"/>
      <w:r>
        <w:t xml:space="preserve"> server.</w:t>
      </w:r>
    </w:p>
    <w:p w14:paraId="76D8C40E" w14:textId="77777777" w:rsidR="00FF018C" w:rsidRDefault="002017E3">
      <w:r>
        <w:t>The MC_Server Application is the solution that will grow into the full management system of the MC in regards to its setup and processing of data.</w:t>
      </w:r>
    </w:p>
    <w:p w14:paraId="74E63F33" w14:textId="77777777" w:rsidR="007E21A5" w:rsidRDefault="007E21A5">
      <w:r>
        <w:t>Both these mechanism</w:t>
      </w:r>
      <w:r w:rsidR="00096A66">
        <w:t>s</w:t>
      </w:r>
      <w:r>
        <w:t xml:space="preserve"> serve the same purpose with regards to configuration of the MC, but we will discuss the MC setup from the perspective of the MC_Server Application.</w:t>
      </w:r>
    </w:p>
    <w:p w14:paraId="401379F1" w14:textId="77777777" w:rsidR="002017E3" w:rsidRDefault="007E21A5">
      <w:r>
        <w:t xml:space="preserve"> </w:t>
      </w:r>
    </w:p>
    <w:p w14:paraId="4639FA7A" w14:textId="77777777" w:rsidR="00666A36" w:rsidRDefault="00666A36">
      <w:r>
        <w:t>MC_Server Application</w:t>
      </w:r>
    </w:p>
    <w:p w14:paraId="394AF1B0" w14:textId="77777777" w:rsidR="000C69B7" w:rsidRDefault="00666A36">
      <w:r>
        <w:t>This is a application written in Python that runs on the Linux Server (</w:t>
      </w:r>
      <w:r w:rsidRPr="00666A36">
        <w:t>102.130.113.60</w:t>
      </w:r>
      <w:proofErr w:type="gramStart"/>
      <w:r>
        <w:t>)  using</w:t>
      </w:r>
      <w:proofErr w:type="gramEnd"/>
      <w:r>
        <w:t xml:space="preserve"> a </w:t>
      </w:r>
      <w:proofErr w:type="spellStart"/>
      <w:r>
        <w:t>mySQL</w:t>
      </w:r>
      <w:proofErr w:type="spellEnd"/>
      <w:r>
        <w:t xml:space="preserve"> database (‘</w:t>
      </w:r>
      <w:proofErr w:type="spellStart"/>
      <w:r>
        <w:t>smartfuel</w:t>
      </w:r>
      <w:proofErr w:type="spellEnd"/>
      <w:r>
        <w:t>’).</w:t>
      </w:r>
      <w:r w:rsidR="000C69B7">
        <w:t xml:space="preserve"> There are three major processes;</w:t>
      </w:r>
    </w:p>
    <w:p w14:paraId="0B26BED6" w14:textId="77777777" w:rsidR="000C69B7" w:rsidRDefault="000C69B7" w:rsidP="000C69B7">
      <w:pPr>
        <w:pStyle w:val="ListParagraph"/>
        <w:numPr>
          <w:ilvl w:val="0"/>
          <w:numId w:val="1"/>
        </w:numPr>
      </w:pPr>
      <w:r>
        <w:t xml:space="preserve">Configuration of the Master Controller </w:t>
      </w:r>
    </w:p>
    <w:p w14:paraId="6873DFAC" w14:textId="77777777" w:rsidR="000C69B7" w:rsidRDefault="000C69B7" w:rsidP="000C69B7">
      <w:pPr>
        <w:pStyle w:val="ListParagraph"/>
        <w:numPr>
          <w:ilvl w:val="0"/>
          <w:numId w:val="1"/>
        </w:numPr>
      </w:pPr>
      <w:r>
        <w:t>Decoding of the raw data sent from the Master to the Server and storing them into their secondary respective tables for easier access for other Web/ Mobile app functions.</w:t>
      </w:r>
    </w:p>
    <w:p w14:paraId="4058B1B6" w14:textId="77777777" w:rsidR="000C69B7" w:rsidRDefault="000C69B7" w:rsidP="000C69B7">
      <w:pPr>
        <w:pStyle w:val="ListParagraph"/>
        <w:numPr>
          <w:ilvl w:val="0"/>
          <w:numId w:val="1"/>
        </w:numPr>
      </w:pPr>
      <w:r>
        <w:t>Processing of the data in the secondary tables to derive events/Alarms/ flow rates and tank levels.</w:t>
      </w:r>
    </w:p>
    <w:p w14:paraId="25A65FFF" w14:textId="77777777" w:rsidR="00B92499" w:rsidRPr="00B92499" w:rsidRDefault="00B92499" w:rsidP="000C69B7">
      <w:pPr>
        <w:rPr>
          <w:b/>
        </w:rPr>
      </w:pPr>
      <w:r w:rsidRPr="00B92499">
        <w:rPr>
          <w:b/>
        </w:rPr>
        <w:t>How to setup a MC</w:t>
      </w:r>
    </w:p>
    <w:p w14:paraId="7ABD7B0C" w14:textId="77777777" w:rsidR="000C69B7" w:rsidRDefault="000C69B7" w:rsidP="000C69B7">
      <w:r>
        <w:t>Let look</w:t>
      </w:r>
      <w:r w:rsidR="004907E7">
        <w:t xml:space="preserve">ing </w:t>
      </w:r>
      <w:r w:rsidR="00800612">
        <w:t>at</w:t>
      </w:r>
      <w:r>
        <w:t xml:space="preserve"> new device or one</w:t>
      </w:r>
      <w:r w:rsidR="004907E7">
        <w:t xml:space="preserve"> that needs to be reconfigured, we have these options of what we can configure the purpose of the MC;</w:t>
      </w:r>
    </w:p>
    <w:p w14:paraId="52266B27" w14:textId="77777777" w:rsidR="004907E7" w:rsidRDefault="004907E7" w:rsidP="004907E7">
      <w:pPr>
        <w:pStyle w:val="ListParagraph"/>
        <w:numPr>
          <w:ilvl w:val="0"/>
          <w:numId w:val="2"/>
        </w:numPr>
      </w:pPr>
      <w:r>
        <w:t xml:space="preserve">STATIONARY MODE – </w:t>
      </w:r>
      <w:proofErr w:type="spellStart"/>
      <w:r>
        <w:t>Homebases</w:t>
      </w:r>
      <w:proofErr w:type="spellEnd"/>
      <w:r>
        <w:t>/ Service Station Control System</w:t>
      </w:r>
    </w:p>
    <w:p w14:paraId="26E9914F" w14:textId="77777777" w:rsidR="004907E7" w:rsidRDefault="004907E7" w:rsidP="004907E7">
      <w:pPr>
        <w:pStyle w:val="ListParagraph"/>
        <w:numPr>
          <w:ilvl w:val="0"/>
          <w:numId w:val="2"/>
        </w:numPr>
      </w:pPr>
      <w:r>
        <w:t>MOBILE MODE – Mobile Bowser</w:t>
      </w:r>
    </w:p>
    <w:p w14:paraId="69784AE1" w14:textId="77777777" w:rsidR="004907E7" w:rsidRDefault="004907E7" w:rsidP="004907E7">
      <w:pPr>
        <w:pStyle w:val="ListParagraph"/>
        <w:numPr>
          <w:ilvl w:val="0"/>
          <w:numId w:val="2"/>
        </w:numPr>
      </w:pPr>
      <w:r>
        <w:t>GENERATOR MODE – GenSet Project.</w:t>
      </w:r>
    </w:p>
    <w:p w14:paraId="46DD8902" w14:textId="77777777" w:rsidR="004907E7" w:rsidRDefault="004907E7" w:rsidP="004907E7">
      <w:r>
        <w:t xml:space="preserve">The LCD is not </w:t>
      </w:r>
      <w:r w:rsidR="00B0015A">
        <w:t xml:space="preserve">always </w:t>
      </w:r>
      <w:r>
        <w:t>available</w:t>
      </w:r>
      <w:r w:rsidR="00B0015A">
        <w:t xml:space="preserve"> in each of these Modes, so there is an alternate configuration method that involve using switches on the main board. [to be discussed in more details later.</w:t>
      </w:r>
    </w:p>
    <w:p w14:paraId="3BDDE173" w14:textId="77777777" w:rsidR="00B0015A" w:rsidRDefault="00B0015A" w:rsidP="004907E7">
      <w:r>
        <w:t>We shall work now with the keypad/</w:t>
      </w:r>
      <w:proofErr w:type="spellStart"/>
      <w:r>
        <w:t>lcd</w:t>
      </w:r>
      <w:proofErr w:type="spellEnd"/>
      <w:r>
        <w:t xml:space="preserve"> method. </w:t>
      </w:r>
    </w:p>
    <w:p w14:paraId="4A1EDCCE" w14:textId="77777777" w:rsidR="00B92499" w:rsidRDefault="00971D1D" w:rsidP="004907E7">
      <w:r>
        <w:rPr>
          <w:noProof/>
          <w:lang w:val="en-US" w:eastAsia="zh-TW"/>
        </w:rPr>
        <w:lastRenderedPageBreak/>
        <w:pict>
          <v:shapetype id="_x0000_t202" coordsize="21600,21600" o:spt="202" path="m,l,21600r21600,l21600,xe">
            <v:stroke joinstyle="miter"/>
            <v:path gradientshapeok="t" o:connecttype="rect"/>
          </v:shapetype>
          <v:shape id="_x0000_s1026" type="#_x0000_t202" style="position:absolute;margin-left:1.25pt;margin-top:38.65pt;width:470.4pt;height:45.3pt;z-index:251660288;mso-width-relative:margin;mso-height-relative:margin">
            <v:textbox>
              <w:txbxContent>
                <w:p w14:paraId="7C78CCAD" w14:textId="77777777" w:rsidR="00B92499" w:rsidRPr="00B92499" w:rsidRDefault="00B92499" w:rsidP="00B92499">
                  <w:pPr>
                    <w:rPr>
                      <w:color w:val="FF0000"/>
                    </w:rPr>
                  </w:pPr>
                  <w:r w:rsidRPr="00B92499">
                    <w:rPr>
                      <w:color w:val="FF0000"/>
                    </w:rPr>
                    <w:t>JUAN_</w:t>
                  </w:r>
                  <w:proofErr w:type="gramStart"/>
                  <w:r w:rsidRPr="00B92499">
                    <w:rPr>
                      <w:color w:val="FF0000"/>
                    </w:rPr>
                    <w:t>NOTE :</w:t>
                  </w:r>
                  <w:proofErr w:type="gramEnd"/>
                  <w:r w:rsidRPr="00B92499">
                    <w:rPr>
                      <w:color w:val="FF0000"/>
                    </w:rPr>
                    <w:t xml:space="preserve"> We possible need to add a keypad password access to expose the 16Byte Unique ID and the SiteID to the LCD Display</w:t>
                  </w:r>
                </w:p>
                <w:p w14:paraId="4151060E" w14:textId="77777777" w:rsidR="00B92499" w:rsidRDefault="00B92499"/>
              </w:txbxContent>
            </v:textbox>
          </v:shape>
        </w:pict>
      </w:r>
      <w:r w:rsidR="00B92499">
        <w:t>If this MC has been used before, we need to find its 16Byte Unique ID and the SiteID it was assigned and to do this we need to use the Debug Console;</w:t>
      </w:r>
    </w:p>
    <w:p w14:paraId="1D09B77C" w14:textId="77777777" w:rsidR="00B92499" w:rsidRDefault="00B92499" w:rsidP="004907E7"/>
    <w:p w14:paraId="18D0D210" w14:textId="77777777" w:rsidR="00B92499" w:rsidRDefault="00B92499" w:rsidP="004907E7"/>
    <w:p w14:paraId="1E176444" w14:textId="77777777" w:rsidR="00B92499" w:rsidRDefault="00B92499" w:rsidP="004907E7">
      <w:r>
        <w:t>The Debug Port (P13) must be connected to a terminal application with Pin2 (Ground) and Pin5 (Tx) and once powered up, this is the data you will be looking for;</w:t>
      </w:r>
    </w:p>
    <w:p w14:paraId="026E3DE1" w14:textId="77777777" w:rsidR="00B92499" w:rsidRDefault="00B92499" w:rsidP="004907E7">
      <w:r>
        <w:rPr>
          <w:noProof/>
          <w:lang w:eastAsia="en-ZW"/>
        </w:rPr>
        <w:drawing>
          <wp:inline distT="0" distB="0" distL="0" distR="0">
            <wp:extent cx="3679801" cy="2111194"/>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srcRect/>
                    <a:stretch>
                      <a:fillRect/>
                    </a:stretch>
                  </pic:blipFill>
                  <pic:spPr bwMode="auto">
                    <a:xfrm>
                      <a:off x="0" y="0"/>
                      <a:ext cx="3679560" cy="2111056"/>
                    </a:xfrm>
                    <a:prstGeom prst="rect">
                      <a:avLst/>
                    </a:prstGeom>
                    <a:noFill/>
                    <a:ln w="9525">
                      <a:noFill/>
                      <a:miter lim="800000"/>
                      <a:headEnd/>
                      <a:tailEnd/>
                    </a:ln>
                  </pic:spPr>
                </pic:pic>
              </a:graphicData>
            </a:graphic>
          </wp:inline>
        </w:drawing>
      </w:r>
    </w:p>
    <w:p w14:paraId="5A48848D" w14:textId="77777777" w:rsidR="00B92499" w:rsidRDefault="00B92499" w:rsidP="004907E7">
      <w:r w:rsidRPr="00B92499">
        <w:t>2</w:t>
      </w:r>
      <w:r>
        <w:t>0312051505747473134303131303135 is the 16 Unique ID</w:t>
      </w:r>
    </w:p>
    <w:p w14:paraId="2B120EAF" w14:textId="77777777" w:rsidR="00B92499" w:rsidRDefault="00B92499" w:rsidP="004907E7">
      <w:r>
        <w:t>This device has configu</w:t>
      </w:r>
      <w:r w:rsidR="00394B0D">
        <w:t>red and to reconfigure, the INIT CODE must be cleared.</w:t>
      </w:r>
    </w:p>
    <w:p w14:paraId="6ECA2AE9" w14:textId="77777777" w:rsidR="00394B0D" w:rsidRPr="00394B0D" w:rsidRDefault="00394B0D" w:rsidP="006616B1">
      <w:pPr>
        <w:spacing w:after="0"/>
        <w:rPr>
          <w:color w:val="0070C0"/>
          <w:sz w:val="18"/>
        </w:rPr>
      </w:pPr>
      <w:r w:rsidRPr="00394B0D">
        <w:rPr>
          <w:color w:val="0070C0"/>
          <w:sz w:val="18"/>
        </w:rPr>
        <w:t xml:space="preserve">INIT_CODE_CONFIGURED   </w:t>
      </w:r>
      <w:proofErr w:type="gramStart"/>
      <w:r w:rsidRPr="00394B0D">
        <w:rPr>
          <w:color w:val="0070C0"/>
          <w:sz w:val="18"/>
        </w:rPr>
        <w:t>=  0</w:t>
      </w:r>
      <w:proofErr w:type="gramEnd"/>
      <w:r w:rsidRPr="00394B0D">
        <w:rPr>
          <w:color w:val="0070C0"/>
          <w:sz w:val="18"/>
        </w:rPr>
        <w:t>xAA    // This code indicates that the device is fully configured for working</w:t>
      </w:r>
    </w:p>
    <w:p w14:paraId="5CDD1697" w14:textId="77777777" w:rsidR="00BC2276" w:rsidRPr="00394B0D" w:rsidRDefault="00394B0D" w:rsidP="006616B1">
      <w:pPr>
        <w:spacing w:after="0"/>
        <w:rPr>
          <w:color w:val="0070C0"/>
          <w:sz w:val="18"/>
        </w:rPr>
      </w:pPr>
      <w:r w:rsidRPr="00394B0D">
        <w:rPr>
          <w:color w:val="0070C0"/>
          <w:sz w:val="18"/>
        </w:rPr>
        <w:t>INIT_CODE_BLOCKED    =   0x00    // This code blocks the device</w:t>
      </w:r>
    </w:p>
    <w:p w14:paraId="28B89911" w14:textId="77777777" w:rsidR="00394B0D" w:rsidRDefault="00394B0D" w:rsidP="006616B1">
      <w:pPr>
        <w:spacing w:after="0"/>
      </w:pPr>
      <w:r>
        <w:t>The INIT CODE must be set to Zero using command 0x64 using the Sim</w:t>
      </w:r>
    </w:p>
    <w:p w14:paraId="4CD4DE77" w14:textId="77777777" w:rsidR="00394B0D" w:rsidRDefault="00394B0D" w:rsidP="00394B0D">
      <w:r>
        <w:rPr>
          <w:noProof/>
          <w:lang w:eastAsia="en-ZW"/>
        </w:rPr>
        <w:drawing>
          <wp:inline distT="0" distB="0" distL="0" distR="0">
            <wp:extent cx="4243567" cy="1477721"/>
            <wp:effectExtent l="19050" t="0" r="4583"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srcRect/>
                    <a:stretch>
                      <a:fillRect/>
                    </a:stretch>
                  </pic:blipFill>
                  <pic:spPr bwMode="auto">
                    <a:xfrm>
                      <a:off x="0" y="0"/>
                      <a:ext cx="4245123" cy="1478263"/>
                    </a:xfrm>
                    <a:prstGeom prst="rect">
                      <a:avLst/>
                    </a:prstGeom>
                    <a:noFill/>
                    <a:ln w="9525">
                      <a:noFill/>
                      <a:miter lim="800000"/>
                      <a:headEnd/>
                      <a:tailEnd/>
                    </a:ln>
                  </pic:spPr>
                </pic:pic>
              </a:graphicData>
            </a:graphic>
          </wp:inline>
        </w:drawing>
      </w:r>
    </w:p>
    <w:p w14:paraId="1D676B67" w14:textId="77777777" w:rsidR="006616B1" w:rsidRDefault="006616B1" w:rsidP="00394B0D">
      <w:r>
        <w:t xml:space="preserve">Once the command has been received on the MC, you will hear </w:t>
      </w:r>
      <w:proofErr w:type="gramStart"/>
      <w:r>
        <w:t>a  beep</w:t>
      </w:r>
      <w:proofErr w:type="gramEnd"/>
      <w:r>
        <w:t xml:space="preserve"> if the Tag reader is connected and this is what you will once you do a reset on the MC.</w:t>
      </w:r>
    </w:p>
    <w:p w14:paraId="238FFEAD" w14:textId="77777777" w:rsidR="00394B0D" w:rsidRDefault="006616B1" w:rsidP="00394B0D">
      <w:r>
        <w:rPr>
          <w:noProof/>
          <w:lang w:eastAsia="en-ZW"/>
        </w:rPr>
        <w:drawing>
          <wp:inline distT="0" distB="0" distL="0" distR="0">
            <wp:extent cx="1816625" cy="1273591"/>
            <wp:effectExtent l="1905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cstate="print"/>
                    <a:srcRect/>
                    <a:stretch>
                      <a:fillRect/>
                    </a:stretch>
                  </pic:blipFill>
                  <pic:spPr bwMode="auto">
                    <a:xfrm>
                      <a:off x="0" y="0"/>
                      <a:ext cx="1816623" cy="1273589"/>
                    </a:xfrm>
                    <a:prstGeom prst="rect">
                      <a:avLst/>
                    </a:prstGeom>
                    <a:noFill/>
                    <a:ln w="9525">
                      <a:noFill/>
                      <a:miter lim="800000"/>
                      <a:headEnd/>
                      <a:tailEnd/>
                    </a:ln>
                  </pic:spPr>
                </pic:pic>
              </a:graphicData>
            </a:graphic>
          </wp:inline>
        </w:drawing>
      </w:r>
    </w:p>
    <w:p w14:paraId="6629E56C" w14:textId="77777777" w:rsidR="006616B1" w:rsidRDefault="006616B1" w:rsidP="00394B0D"/>
    <w:p w14:paraId="70535160" w14:textId="77777777" w:rsidR="006616B1" w:rsidRDefault="006616B1" w:rsidP="00394B0D"/>
    <w:p w14:paraId="4765B45B" w14:textId="77777777" w:rsidR="006616B1" w:rsidRDefault="005D67C2" w:rsidP="00394B0D">
      <w:r>
        <w:t>Next we need to check the Server setup.</w:t>
      </w:r>
      <w:r w:rsidR="00CA5FCE">
        <w:t xml:space="preserve">  How to access this database is covered in other docs.</w:t>
      </w:r>
    </w:p>
    <w:p w14:paraId="23C4D0DD" w14:textId="77777777" w:rsidR="00CA5FCE" w:rsidRDefault="00493DD4" w:rsidP="00394B0D">
      <w:r>
        <w:rPr>
          <w:noProof/>
          <w:lang w:eastAsia="en-ZW"/>
        </w:rPr>
        <w:drawing>
          <wp:inline distT="0" distB="0" distL="0" distR="0">
            <wp:extent cx="5727065" cy="1086485"/>
            <wp:effectExtent l="19050" t="0" r="698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cstate="print"/>
                    <a:srcRect/>
                    <a:stretch>
                      <a:fillRect/>
                    </a:stretch>
                  </pic:blipFill>
                  <pic:spPr bwMode="auto">
                    <a:xfrm>
                      <a:off x="0" y="0"/>
                      <a:ext cx="5727065" cy="1086485"/>
                    </a:xfrm>
                    <a:prstGeom prst="rect">
                      <a:avLst/>
                    </a:prstGeom>
                    <a:noFill/>
                    <a:ln w="9525">
                      <a:noFill/>
                      <a:miter lim="800000"/>
                      <a:headEnd/>
                      <a:tailEnd/>
                    </a:ln>
                  </pic:spPr>
                </pic:pic>
              </a:graphicData>
            </a:graphic>
          </wp:inline>
        </w:drawing>
      </w:r>
    </w:p>
    <w:p w14:paraId="508D84E7" w14:textId="77777777" w:rsidR="00493DD4" w:rsidRDefault="00493DD4" w:rsidP="00394B0D">
      <w:r>
        <w:t>We can see that the Site ID# and the SiteID is in the Site Registration table.</w:t>
      </w:r>
    </w:p>
    <w:p w14:paraId="60306ADB" w14:textId="77777777" w:rsidR="00493DD4" w:rsidRDefault="00657F73" w:rsidP="00394B0D">
      <w:r>
        <w:t xml:space="preserve">Now to setup the MC, several instructions are required and the first 4 </w:t>
      </w:r>
      <w:r w:rsidRPr="00657F73">
        <w:rPr>
          <w:b/>
          <w:u w:val="single"/>
        </w:rPr>
        <w:t>must be done</w:t>
      </w:r>
      <w:r>
        <w:t xml:space="preserve"> in sequence. The Event Manager tables controls what </w:t>
      </w:r>
      <w:r w:rsidR="00776016">
        <w:t>events are</w:t>
      </w:r>
      <w:r>
        <w:t xml:space="preserve"> interacted with the MC from the Server. </w:t>
      </w:r>
    </w:p>
    <w:p w14:paraId="3C8044B3" w14:textId="77777777" w:rsidR="00776016" w:rsidRDefault="00776016" w:rsidP="00394B0D">
      <w:r>
        <w:rPr>
          <w:noProof/>
          <w:lang w:eastAsia="en-ZW"/>
        </w:rPr>
        <w:drawing>
          <wp:inline distT="0" distB="0" distL="0" distR="0">
            <wp:extent cx="4992962" cy="3578105"/>
            <wp:effectExtent l="1905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cstate="print"/>
                    <a:srcRect/>
                    <a:stretch>
                      <a:fillRect/>
                    </a:stretch>
                  </pic:blipFill>
                  <pic:spPr bwMode="auto">
                    <a:xfrm>
                      <a:off x="0" y="0"/>
                      <a:ext cx="4993148" cy="3578238"/>
                    </a:xfrm>
                    <a:prstGeom prst="rect">
                      <a:avLst/>
                    </a:prstGeom>
                    <a:noFill/>
                    <a:ln w="9525">
                      <a:noFill/>
                      <a:miter lim="800000"/>
                      <a:headEnd/>
                      <a:tailEnd/>
                    </a:ln>
                  </pic:spPr>
                </pic:pic>
              </a:graphicData>
            </a:graphic>
          </wp:inline>
        </w:drawing>
      </w:r>
    </w:p>
    <w:p w14:paraId="1FD86B82" w14:textId="77777777" w:rsidR="00776016" w:rsidRDefault="00776016" w:rsidP="00394B0D">
      <w:r>
        <w:t xml:space="preserve">The </w:t>
      </w:r>
      <w:proofErr w:type="spellStart"/>
      <w:r>
        <w:t>StateID</w:t>
      </w:r>
      <w:proofErr w:type="spellEnd"/>
      <w:r>
        <w:t xml:space="preserve"> must be set to 3 for the Event to be Active, else set to 1. Should the update be successful, then it will be set for 4 and 5 means it failed.</w:t>
      </w:r>
    </w:p>
    <w:p w14:paraId="4CA123F5" w14:textId="77777777" w:rsidR="008C1AFA" w:rsidRPr="00692FB4" w:rsidRDefault="008C1AFA" w:rsidP="008C1AFA">
      <w:pPr>
        <w:rPr>
          <w:color w:val="FF0000"/>
        </w:rPr>
      </w:pPr>
      <w:r>
        <w:rPr>
          <w:color w:val="FF0000"/>
        </w:rPr>
        <w:t xml:space="preserve">NB: </w:t>
      </w:r>
      <w:r w:rsidRPr="00692FB4">
        <w:rPr>
          <w:color w:val="FF0000"/>
        </w:rPr>
        <w:t xml:space="preserve">An </w:t>
      </w:r>
      <w:proofErr w:type="gramStart"/>
      <w:r w:rsidRPr="00692FB4">
        <w:rPr>
          <w:color w:val="FF0000"/>
        </w:rPr>
        <w:t xml:space="preserve">Event  </w:t>
      </w:r>
      <w:proofErr w:type="spellStart"/>
      <w:r w:rsidRPr="00692FB4">
        <w:rPr>
          <w:color w:val="FF0000"/>
        </w:rPr>
        <w:t>Manager</w:t>
      </w:r>
      <w:proofErr w:type="gramEnd"/>
      <w:r w:rsidRPr="00692FB4">
        <w:rPr>
          <w:color w:val="FF0000"/>
        </w:rPr>
        <w:t>_Repository</w:t>
      </w:r>
      <w:proofErr w:type="spellEnd"/>
      <w:r w:rsidRPr="00692FB4">
        <w:rPr>
          <w:color w:val="FF0000"/>
        </w:rPr>
        <w:t xml:space="preserve"> Table </w:t>
      </w:r>
      <w:r>
        <w:rPr>
          <w:color w:val="FF0000"/>
        </w:rPr>
        <w:t>holds</w:t>
      </w:r>
      <w:r w:rsidRPr="00692FB4">
        <w:rPr>
          <w:color w:val="FF0000"/>
        </w:rPr>
        <w:t xml:space="preserve"> all the Events </w:t>
      </w:r>
      <w:r>
        <w:rPr>
          <w:color w:val="FF0000"/>
        </w:rPr>
        <w:t>for each Command, this make the setup process easier as it can be copied over in the correct format.</w:t>
      </w:r>
    </w:p>
    <w:p w14:paraId="5CED3DA7" w14:textId="77777777" w:rsidR="00776016" w:rsidRDefault="00757515" w:rsidP="00394B0D">
      <w:r>
        <w:t xml:space="preserve">NB: How this mechanism works and how to setup the entries are covered in other docs that I will add to here later: </w:t>
      </w:r>
    </w:p>
    <w:p w14:paraId="14630CBB" w14:textId="77777777" w:rsidR="00757515" w:rsidRDefault="00483A89" w:rsidP="00394B0D">
      <w:r>
        <w:t xml:space="preserve">Each of these messages are package in a precise format before being sent to the </w:t>
      </w:r>
      <w:proofErr w:type="gramStart"/>
      <w:r>
        <w:t>MC  and</w:t>
      </w:r>
      <w:proofErr w:type="gramEnd"/>
      <w:r>
        <w:t xml:space="preserve"> that is done by the </w:t>
      </w:r>
      <w:proofErr w:type="spellStart"/>
      <w:r>
        <w:t>DataPushTable</w:t>
      </w:r>
      <w:proofErr w:type="spellEnd"/>
      <w:r>
        <w:t xml:space="preserve">. </w:t>
      </w:r>
    </w:p>
    <w:p w14:paraId="36EC2C57" w14:textId="77777777" w:rsidR="00483A89" w:rsidRDefault="00483A89" w:rsidP="00394B0D">
      <w:r>
        <w:rPr>
          <w:noProof/>
          <w:lang w:eastAsia="en-ZW"/>
        </w:rPr>
        <w:drawing>
          <wp:inline distT="0" distB="0" distL="0" distR="0">
            <wp:extent cx="5510084" cy="4015110"/>
            <wp:effectExtent l="1905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cstate="print"/>
                    <a:srcRect/>
                    <a:stretch>
                      <a:fillRect/>
                    </a:stretch>
                  </pic:blipFill>
                  <pic:spPr bwMode="auto">
                    <a:xfrm>
                      <a:off x="0" y="0"/>
                      <a:ext cx="5510982" cy="4015764"/>
                    </a:xfrm>
                    <a:prstGeom prst="rect">
                      <a:avLst/>
                    </a:prstGeom>
                    <a:noFill/>
                    <a:ln w="9525">
                      <a:noFill/>
                      <a:miter lim="800000"/>
                      <a:headEnd/>
                      <a:tailEnd/>
                    </a:ln>
                  </pic:spPr>
                </pic:pic>
              </a:graphicData>
            </a:graphic>
          </wp:inline>
        </w:drawing>
      </w:r>
    </w:p>
    <w:p w14:paraId="1D6DC73F" w14:textId="77777777" w:rsidR="00483A89" w:rsidRDefault="00483A89" w:rsidP="00394B0D">
      <w:r>
        <w:t>How each message is sent is carefully managed by the format defined in this table.</w:t>
      </w:r>
    </w:p>
    <w:p w14:paraId="178173DC" w14:textId="77777777" w:rsidR="00855001" w:rsidRDefault="00855001" w:rsidP="00394B0D"/>
    <w:p w14:paraId="5C468CB2" w14:textId="77777777" w:rsidR="004E08AE" w:rsidRDefault="00855001" w:rsidP="00394B0D">
      <w:r>
        <w:t xml:space="preserve">Each of the </w:t>
      </w:r>
      <w:proofErr w:type="spellStart"/>
      <w:r>
        <w:t>SyncID</w:t>
      </w:r>
      <w:proofErr w:type="spellEnd"/>
      <w:r>
        <w:t xml:space="preserve"> represents a command code that is understood by the MC and that is found in the </w:t>
      </w:r>
      <w:proofErr w:type="spellStart"/>
      <w:r>
        <w:t>Event_Code</w:t>
      </w:r>
      <w:proofErr w:type="spellEnd"/>
      <w:r>
        <w:t xml:space="preserve"> table</w:t>
      </w:r>
    </w:p>
    <w:p w14:paraId="19907756" w14:textId="77777777" w:rsidR="00855001" w:rsidRDefault="00855001" w:rsidP="00394B0D">
      <w:r>
        <w:rPr>
          <w:noProof/>
          <w:lang w:eastAsia="en-ZW"/>
        </w:rPr>
        <w:drawing>
          <wp:inline distT="0" distB="0" distL="0" distR="0">
            <wp:extent cx="2542391" cy="3011333"/>
            <wp:effectExtent l="1905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cstate="print"/>
                    <a:srcRect/>
                    <a:stretch>
                      <a:fillRect/>
                    </a:stretch>
                  </pic:blipFill>
                  <pic:spPr bwMode="auto">
                    <a:xfrm>
                      <a:off x="0" y="0"/>
                      <a:ext cx="2543012" cy="3012068"/>
                    </a:xfrm>
                    <a:prstGeom prst="rect">
                      <a:avLst/>
                    </a:prstGeom>
                    <a:noFill/>
                    <a:ln w="9525">
                      <a:noFill/>
                      <a:miter lim="800000"/>
                      <a:headEnd/>
                      <a:tailEnd/>
                    </a:ln>
                  </pic:spPr>
                </pic:pic>
              </a:graphicData>
            </a:graphic>
          </wp:inline>
        </w:drawing>
      </w:r>
    </w:p>
    <w:p w14:paraId="563EDC95" w14:textId="77777777" w:rsidR="00855001" w:rsidRDefault="00855001" w:rsidP="00394B0D"/>
    <w:p w14:paraId="44A11EC3" w14:textId="77777777" w:rsidR="00855001" w:rsidRDefault="00855001" w:rsidP="00394B0D"/>
    <w:p w14:paraId="7426087C" w14:textId="77777777" w:rsidR="00483A89" w:rsidRDefault="00C93628" w:rsidP="00394B0D">
      <w:r>
        <w:t>The Sim can setup to assist in understanding the Process we are about to start and subscribing to these topics will be useful</w:t>
      </w:r>
    </w:p>
    <w:p w14:paraId="72208198" w14:textId="77777777" w:rsidR="00C93628" w:rsidRDefault="00C93628" w:rsidP="00394B0D">
      <w:r>
        <w:rPr>
          <w:noProof/>
          <w:lang w:eastAsia="en-ZW"/>
        </w:rPr>
        <w:drawing>
          <wp:inline distT="0" distB="0" distL="0" distR="0">
            <wp:extent cx="3542030" cy="1763395"/>
            <wp:effectExtent l="19050" t="0" r="127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2" cstate="print"/>
                    <a:srcRect/>
                    <a:stretch>
                      <a:fillRect/>
                    </a:stretch>
                  </pic:blipFill>
                  <pic:spPr bwMode="auto">
                    <a:xfrm>
                      <a:off x="0" y="0"/>
                      <a:ext cx="3542030" cy="1763395"/>
                    </a:xfrm>
                    <a:prstGeom prst="rect">
                      <a:avLst/>
                    </a:prstGeom>
                    <a:noFill/>
                    <a:ln w="9525">
                      <a:noFill/>
                      <a:miter lim="800000"/>
                      <a:headEnd/>
                      <a:tailEnd/>
                    </a:ln>
                  </pic:spPr>
                </pic:pic>
              </a:graphicData>
            </a:graphic>
          </wp:inline>
        </w:drawing>
      </w:r>
    </w:p>
    <w:p w14:paraId="64188A7E" w14:textId="77777777" w:rsidR="000F41DA" w:rsidRDefault="000F41DA" w:rsidP="00394B0D">
      <w:r w:rsidRPr="000F41DA">
        <w:rPr>
          <w:noProof/>
          <w:lang w:eastAsia="en-ZW"/>
        </w:rPr>
        <w:drawing>
          <wp:inline distT="0" distB="0" distL="0" distR="0">
            <wp:extent cx="1816625" cy="1273591"/>
            <wp:effectExtent l="19050" t="0" r="0" b="0"/>
            <wp:docPr id="1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cstate="print"/>
                    <a:srcRect/>
                    <a:stretch>
                      <a:fillRect/>
                    </a:stretch>
                  </pic:blipFill>
                  <pic:spPr bwMode="auto">
                    <a:xfrm>
                      <a:off x="0" y="0"/>
                      <a:ext cx="1816623" cy="1273589"/>
                    </a:xfrm>
                    <a:prstGeom prst="rect">
                      <a:avLst/>
                    </a:prstGeom>
                    <a:noFill/>
                    <a:ln w="9525">
                      <a:noFill/>
                      <a:miter lim="800000"/>
                      <a:headEnd/>
                      <a:tailEnd/>
                    </a:ln>
                  </pic:spPr>
                </pic:pic>
              </a:graphicData>
            </a:graphic>
          </wp:inline>
        </w:drawing>
      </w:r>
    </w:p>
    <w:p w14:paraId="1C8601BB" w14:textId="77777777" w:rsidR="000F41DA" w:rsidRDefault="000F41DA" w:rsidP="00394B0D">
      <w:r>
        <w:t>Once you Press Menu and Enter 1221 twice and the #, the configuration process will start and you will notice the following MQTT traffic.</w:t>
      </w:r>
    </w:p>
    <w:p w14:paraId="5BFD235F" w14:textId="77777777" w:rsidR="000F41DA" w:rsidRDefault="000F41DA" w:rsidP="00394B0D"/>
    <w:p w14:paraId="1942D572" w14:textId="77777777" w:rsidR="00C93628" w:rsidRDefault="000F41DA" w:rsidP="00394B0D">
      <w:r>
        <w:rPr>
          <w:noProof/>
          <w:lang w:eastAsia="en-ZW"/>
        </w:rPr>
        <w:drawing>
          <wp:inline distT="0" distB="0" distL="0" distR="0">
            <wp:extent cx="3466280" cy="3073209"/>
            <wp:effectExtent l="19050" t="0" r="82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3" cstate="print"/>
                    <a:srcRect/>
                    <a:stretch>
                      <a:fillRect/>
                    </a:stretch>
                  </pic:blipFill>
                  <pic:spPr bwMode="auto">
                    <a:xfrm>
                      <a:off x="0" y="0"/>
                      <a:ext cx="3466063" cy="3073017"/>
                    </a:xfrm>
                    <a:prstGeom prst="rect">
                      <a:avLst/>
                    </a:prstGeom>
                    <a:noFill/>
                    <a:ln w="9525">
                      <a:noFill/>
                      <a:miter lim="800000"/>
                      <a:headEnd/>
                      <a:tailEnd/>
                    </a:ln>
                  </pic:spPr>
                </pic:pic>
              </a:graphicData>
            </a:graphic>
          </wp:inline>
        </w:drawing>
      </w:r>
    </w:p>
    <w:p w14:paraId="34033967" w14:textId="77777777" w:rsidR="000F41DA" w:rsidRDefault="000F41DA" w:rsidP="00394B0D"/>
    <w:p w14:paraId="7ABDE6BA" w14:textId="77777777" w:rsidR="000F41DA" w:rsidRDefault="000F41DA" w:rsidP="00394B0D"/>
    <w:p w14:paraId="62496441" w14:textId="77777777" w:rsidR="000F41DA" w:rsidRDefault="000F41DA" w:rsidP="00394B0D">
      <w:r>
        <w:t>This is the type of message that will be seen on the LCD</w:t>
      </w:r>
    </w:p>
    <w:p w14:paraId="34980707" w14:textId="77777777" w:rsidR="00C93628" w:rsidRDefault="00C93628" w:rsidP="00394B0D">
      <w:r>
        <w:rPr>
          <w:noProof/>
          <w:lang w:eastAsia="en-ZW"/>
        </w:rPr>
        <w:drawing>
          <wp:inline distT="0" distB="0" distL="0" distR="0">
            <wp:extent cx="2517140" cy="1085215"/>
            <wp:effectExtent l="1905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4" cstate="print"/>
                    <a:srcRect/>
                    <a:stretch>
                      <a:fillRect/>
                    </a:stretch>
                  </pic:blipFill>
                  <pic:spPr bwMode="auto">
                    <a:xfrm>
                      <a:off x="0" y="0"/>
                      <a:ext cx="2517140" cy="1085215"/>
                    </a:xfrm>
                    <a:prstGeom prst="rect">
                      <a:avLst/>
                    </a:prstGeom>
                    <a:noFill/>
                    <a:ln w="9525">
                      <a:noFill/>
                      <a:miter lim="800000"/>
                      <a:headEnd/>
                      <a:tailEnd/>
                    </a:ln>
                  </pic:spPr>
                </pic:pic>
              </a:graphicData>
            </a:graphic>
          </wp:inline>
        </w:drawing>
      </w:r>
    </w:p>
    <w:p w14:paraId="47526338" w14:textId="77777777" w:rsidR="000F41DA" w:rsidRDefault="000F41DA" w:rsidP="00394B0D">
      <w:r>
        <w:t>Once complete, you will get this message;</w:t>
      </w:r>
    </w:p>
    <w:p w14:paraId="3EB546B7" w14:textId="77777777" w:rsidR="00C93628" w:rsidRDefault="00C93628" w:rsidP="00394B0D">
      <w:r>
        <w:rPr>
          <w:noProof/>
          <w:lang w:eastAsia="en-ZW"/>
        </w:rPr>
        <w:drawing>
          <wp:inline distT="0" distB="0" distL="0" distR="0">
            <wp:extent cx="2743200" cy="1437005"/>
            <wp:effectExtent l="1905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5" cstate="print"/>
                    <a:srcRect/>
                    <a:stretch>
                      <a:fillRect/>
                    </a:stretch>
                  </pic:blipFill>
                  <pic:spPr bwMode="auto">
                    <a:xfrm>
                      <a:off x="0" y="0"/>
                      <a:ext cx="2743200" cy="1437005"/>
                    </a:xfrm>
                    <a:prstGeom prst="rect">
                      <a:avLst/>
                    </a:prstGeom>
                    <a:noFill/>
                    <a:ln w="9525">
                      <a:noFill/>
                      <a:miter lim="800000"/>
                      <a:headEnd/>
                      <a:tailEnd/>
                    </a:ln>
                  </pic:spPr>
                </pic:pic>
              </a:graphicData>
            </a:graphic>
          </wp:inline>
        </w:drawing>
      </w:r>
    </w:p>
    <w:p w14:paraId="4B66BF7C" w14:textId="77777777" w:rsidR="000F41DA" w:rsidRDefault="000F41DA" w:rsidP="00394B0D"/>
    <w:p w14:paraId="3FCCCC31" w14:textId="77777777" w:rsidR="000F41DA" w:rsidRDefault="000F41DA" w:rsidP="00394B0D"/>
    <w:sectPr w:rsidR="000F41DA" w:rsidSect="001B397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DC21E04"/>
    <w:multiLevelType w:val="hybridMultilevel"/>
    <w:tmpl w:val="982A2680"/>
    <w:lvl w:ilvl="0" w:tplc="3009000F">
      <w:start w:val="1"/>
      <w:numFmt w:val="decimal"/>
      <w:lvlText w:val="%1."/>
      <w:lvlJc w:val="left"/>
      <w:pPr>
        <w:ind w:left="720" w:hanging="360"/>
      </w:pPr>
      <w:rPr>
        <w:rFonts w:hint="default"/>
      </w:rPr>
    </w:lvl>
    <w:lvl w:ilvl="1" w:tplc="30090019" w:tentative="1">
      <w:start w:val="1"/>
      <w:numFmt w:val="lowerLetter"/>
      <w:lvlText w:val="%2."/>
      <w:lvlJc w:val="left"/>
      <w:pPr>
        <w:ind w:left="1440" w:hanging="360"/>
      </w:pPr>
    </w:lvl>
    <w:lvl w:ilvl="2" w:tplc="3009001B" w:tentative="1">
      <w:start w:val="1"/>
      <w:numFmt w:val="lowerRoman"/>
      <w:lvlText w:val="%3."/>
      <w:lvlJc w:val="right"/>
      <w:pPr>
        <w:ind w:left="2160" w:hanging="180"/>
      </w:pPr>
    </w:lvl>
    <w:lvl w:ilvl="3" w:tplc="3009000F" w:tentative="1">
      <w:start w:val="1"/>
      <w:numFmt w:val="decimal"/>
      <w:lvlText w:val="%4."/>
      <w:lvlJc w:val="left"/>
      <w:pPr>
        <w:ind w:left="2880" w:hanging="360"/>
      </w:pPr>
    </w:lvl>
    <w:lvl w:ilvl="4" w:tplc="30090019" w:tentative="1">
      <w:start w:val="1"/>
      <w:numFmt w:val="lowerLetter"/>
      <w:lvlText w:val="%5."/>
      <w:lvlJc w:val="left"/>
      <w:pPr>
        <w:ind w:left="3600" w:hanging="360"/>
      </w:pPr>
    </w:lvl>
    <w:lvl w:ilvl="5" w:tplc="3009001B" w:tentative="1">
      <w:start w:val="1"/>
      <w:numFmt w:val="lowerRoman"/>
      <w:lvlText w:val="%6."/>
      <w:lvlJc w:val="right"/>
      <w:pPr>
        <w:ind w:left="4320" w:hanging="180"/>
      </w:pPr>
    </w:lvl>
    <w:lvl w:ilvl="6" w:tplc="3009000F" w:tentative="1">
      <w:start w:val="1"/>
      <w:numFmt w:val="decimal"/>
      <w:lvlText w:val="%7."/>
      <w:lvlJc w:val="left"/>
      <w:pPr>
        <w:ind w:left="5040" w:hanging="360"/>
      </w:pPr>
    </w:lvl>
    <w:lvl w:ilvl="7" w:tplc="30090019" w:tentative="1">
      <w:start w:val="1"/>
      <w:numFmt w:val="lowerLetter"/>
      <w:lvlText w:val="%8."/>
      <w:lvlJc w:val="left"/>
      <w:pPr>
        <w:ind w:left="5760" w:hanging="360"/>
      </w:pPr>
    </w:lvl>
    <w:lvl w:ilvl="8" w:tplc="3009001B" w:tentative="1">
      <w:start w:val="1"/>
      <w:numFmt w:val="lowerRoman"/>
      <w:lvlText w:val="%9."/>
      <w:lvlJc w:val="right"/>
      <w:pPr>
        <w:ind w:left="6480" w:hanging="180"/>
      </w:pPr>
    </w:lvl>
  </w:abstractNum>
  <w:abstractNum w:abstractNumId="1" w15:restartNumberingAfterBreak="0">
    <w:nsid w:val="66B865E1"/>
    <w:multiLevelType w:val="hybridMultilevel"/>
    <w:tmpl w:val="B83EB962"/>
    <w:lvl w:ilvl="0" w:tplc="3009000F">
      <w:start w:val="1"/>
      <w:numFmt w:val="decimal"/>
      <w:lvlText w:val="%1."/>
      <w:lvlJc w:val="left"/>
      <w:pPr>
        <w:ind w:left="720" w:hanging="360"/>
      </w:pPr>
      <w:rPr>
        <w:rFonts w:hint="default"/>
      </w:rPr>
    </w:lvl>
    <w:lvl w:ilvl="1" w:tplc="30090019" w:tentative="1">
      <w:start w:val="1"/>
      <w:numFmt w:val="lowerLetter"/>
      <w:lvlText w:val="%2."/>
      <w:lvlJc w:val="left"/>
      <w:pPr>
        <w:ind w:left="1440" w:hanging="360"/>
      </w:pPr>
    </w:lvl>
    <w:lvl w:ilvl="2" w:tplc="3009001B" w:tentative="1">
      <w:start w:val="1"/>
      <w:numFmt w:val="lowerRoman"/>
      <w:lvlText w:val="%3."/>
      <w:lvlJc w:val="right"/>
      <w:pPr>
        <w:ind w:left="2160" w:hanging="180"/>
      </w:pPr>
    </w:lvl>
    <w:lvl w:ilvl="3" w:tplc="3009000F" w:tentative="1">
      <w:start w:val="1"/>
      <w:numFmt w:val="decimal"/>
      <w:lvlText w:val="%4."/>
      <w:lvlJc w:val="left"/>
      <w:pPr>
        <w:ind w:left="2880" w:hanging="360"/>
      </w:pPr>
    </w:lvl>
    <w:lvl w:ilvl="4" w:tplc="30090019" w:tentative="1">
      <w:start w:val="1"/>
      <w:numFmt w:val="lowerLetter"/>
      <w:lvlText w:val="%5."/>
      <w:lvlJc w:val="left"/>
      <w:pPr>
        <w:ind w:left="3600" w:hanging="360"/>
      </w:pPr>
    </w:lvl>
    <w:lvl w:ilvl="5" w:tplc="3009001B" w:tentative="1">
      <w:start w:val="1"/>
      <w:numFmt w:val="lowerRoman"/>
      <w:lvlText w:val="%6."/>
      <w:lvlJc w:val="right"/>
      <w:pPr>
        <w:ind w:left="4320" w:hanging="180"/>
      </w:pPr>
    </w:lvl>
    <w:lvl w:ilvl="6" w:tplc="3009000F" w:tentative="1">
      <w:start w:val="1"/>
      <w:numFmt w:val="decimal"/>
      <w:lvlText w:val="%7."/>
      <w:lvlJc w:val="left"/>
      <w:pPr>
        <w:ind w:left="5040" w:hanging="360"/>
      </w:pPr>
    </w:lvl>
    <w:lvl w:ilvl="7" w:tplc="30090019" w:tentative="1">
      <w:start w:val="1"/>
      <w:numFmt w:val="lowerLetter"/>
      <w:lvlText w:val="%8."/>
      <w:lvlJc w:val="left"/>
      <w:pPr>
        <w:ind w:left="5760" w:hanging="360"/>
      </w:pPr>
    </w:lvl>
    <w:lvl w:ilvl="8" w:tplc="30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doNotDisplayPageBoundaries/>
  <w:proofState w:spelling="clean" w:grammar="clean"/>
  <w:defaultTabStop w:val="720"/>
  <w:characterSpacingControl w:val="doNotCompress"/>
  <w:savePreviewPicture/>
  <w:compat>
    <w:compatSetting w:name="compatibilityMode" w:uri="http://schemas.microsoft.com/office/word" w:val="12"/>
    <w:compatSetting w:name="useWord2013TrackBottomHyphenation" w:uri="http://schemas.microsoft.com/office/word" w:val="1"/>
  </w:compat>
  <w:rsids>
    <w:rsidRoot w:val="007F2B01"/>
    <w:rsid w:val="00096A66"/>
    <w:rsid w:val="000C69B7"/>
    <w:rsid w:val="000F41DA"/>
    <w:rsid w:val="001B3977"/>
    <w:rsid w:val="002017E3"/>
    <w:rsid w:val="00394B0D"/>
    <w:rsid w:val="00483A89"/>
    <w:rsid w:val="004907E7"/>
    <w:rsid w:val="00493DD4"/>
    <w:rsid w:val="004E08AE"/>
    <w:rsid w:val="005562C2"/>
    <w:rsid w:val="005D67C2"/>
    <w:rsid w:val="00657F73"/>
    <w:rsid w:val="006616B1"/>
    <w:rsid w:val="00666A36"/>
    <w:rsid w:val="00757515"/>
    <w:rsid w:val="00776016"/>
    <w:rsid w:val="007E21A5"/>
    <w:rsid w:val="007F2B01"/>
    <w:rsid w:val="00800612"/>
    <w:rsid w:val="00855001"/>
    <w:rsid w:val="008C1AFA"/>
    <w:rsid w:val="00971D1D"/>
    <w:rsid w:val="009C7D80"/>
    <w:rsid w:val="009D475D"/>
    <w:rsid w:val="00B0015A"/>
    <w:rsid w:val="00B65442"/>
    <w:rsid w:val="00B92499"/>
    <w:rsid w:val="00BC2276"/>
    <w:rsid w:val="00C42E90"/>
    <w:rsid w:val="00C93628"/>
    <w:rsid w:val="00CA1624"/>
    <w:rsid w:val="00CA5FCE"/>
    <w:rsid w:val="00D450B9"/>
    <w:rsid w:val="00D46717"/>
    <w:rsid w:val="00DE44FB"/>
    <w:rsid w:val="00FF018C"/>
  </w:rsids>
  <m:mathPr>
    <m:mathFont m:val="Cambria Math"/>
    <m:brkBin m:val="before"/>
    <m:brkBinSub m:val="--"/>
    <m:smallFrac m:val="0"/>
    <m:dispDef/>
    <m:lMargin m:val="0"/>
    <m:rMargin m:val="0"/>
    <m:defJc m:val="centerGroup"/>
    <m:wrapIndent m:val="1440"/>
    <m:intLim m:val="subSup"/>
    <m:naryLim m:val="undOvr"/>
  </m:mathPr>
  <w:themeFontLang w:val="en-ZW"/>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0489B754-19E7-45EA-A0D3-A820848F09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ZW"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B397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C69B7"/>
    <w:pPr>
      <w:ind w:left="720"/>
      <w:contextualSpacing/>
    </w:pPr>
  </w:style>
  <w:style w:type="paragraph" w:styleId="BalloonText">
    <w:name w:val="Balloon Text"/>
    <w:basedOn w:val="Normal"/>
    <w:link w:val="BalloonTextChar"/>
    <w:uiPriority w:val="99"/>
    <w:semiHidden/>
    <w:unhideWhenUsed/>
    <w:rsid w:val="00B9249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9249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image" Target="media/image1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613</Words>
  <Characters>3495</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SmartFuel</dc:creator>
  <cp:lastModifiedBy>SmartFuel</cp:lastModifiedBy>
  <cp:revision>2</cp:revision>
  <dcterms:created xsi:type="dcterms:W3CDTF">2020-01-14T18:51:00Z</dcterms:created>
  <dcterms:modified xsi:type="dcterms:W3CDTF">2020-01-14T18:51:00Z</dcterms:modified>
</cp:coreProperties>
</file>