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Pr="007D7CDB" w:rsidRDefault="002D1AD8">
      <w:pPr>
        <w:rPr>
          <w:rFonts w:ascii="Device Font 12cpi" w:hAnsi="Device Font 12cpi"/>
        </w:rPr>
      </w:pPr>
    </w:p>
    <w:p w:rsidR="007D7CDB" w:rsidRPr="007D7CDB" w:rsidRDefault="007D7CDB">
      <w:pPr>
        <w:rPr>
          <w:rFonts w:ascii="Device Font 12cpi" w:hAnsi="Device Font 12cpi"/>
        </w:rPr>
      </w:pPr>
    </w:p>
    <w:p w:rsidR="007D7CDB" w:rsidRPr="007D7CDB" w:rsidRDefault="007D7CDB">
      <w:pPr>
        <w:rPr>
          <w:rFonts w:ascii="Device Font 12cpi" w:hAnsi="Device Font 12cpi"/>
        </w:rPr>
      </w:pPr>
    </w:p>
    <w:p w:rsidR="007D7CDB" w:rsidRPr="007D7CDB" w:rsidRDefault="007D7CDB">
      <w:pPr>
        <w:rPr>
          <w:rFonts w:ascii="Device Font 12cpi" w:hAnsi="Device Font 12cpi"/>
        </w:rPr>
      </w:pPr>
      <w:proofErr w:type="spellStart"/>
      <w:r>
        <w:rPr>
          <w:rFonts w:ascii="Device Font 12cpi" w:hAnsi="Device Font 12cpi"/>
        </w:rPr>
        <w:t>UltraSonic</w:t>
      </w:r>
      <w:proofErr w:type="spellEnd"/>
      <w:r>
        <w:rPr>
          <w:rFonts w:ascii="Device Font 12cpi" w:hAnsi="Device Font 12cpi"/>
        </w:rPr>
        <w:t xml:space="preserve"> ATG (type: B-ULM)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The B-ULM (ultrasonic ATG) which has a simple command to request data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The baud rate is set to 19200</w:t>
      </w:r>
      <w:proofErr w:type="gramStart"/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,8,N,1</w:t>
      </w:r>
      <w:proofErr w:type="gramEnd"/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This is the command sent to speak to ATG#1;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val="en-ZA"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val="en-ZA" w:eastAsia="en-ZW"/>
        </w:rPr>
        <w:t>31 01 06 6C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val="en-ZA" w:eastAsia="en-ZW"/>
        </w:rPr>
      </w:pPr>
      <w:r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val="en-ZA" w:eastAsia="en-ZW"/>
        </w:rPr>
        <w:t>If we were addressing another of this type then the second byte would be different and the verification sum would also change.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val="en-ZA" w:eastAsia="en-ZW"/>
        </w:rPr>
        <w:drawing>
          <wp:inline distT="0" distB="0" distL="0" distR="0">
            <wp:extent cx="5724525" cy="28003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The</w:t>
      </w:r>
      <w:r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 xml:space="preserve"> </w:t>
      </w:r>
      <w:proofErr w:type="gramStart"/>
      <w:r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ATG  that</w:t>
      </w:r>
      <w:proofErr w:type="gramEnd"/>
      <w:r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 xml:space="preserve"> is polled will </w:t>
      </w: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respon</w:t>
      </w:r>
      <w:r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d</w:t>
      </w: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 xml:space="preserve"> wi</w:t>
      </w:r>
      <w:r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th</w:t>
      </w: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 xml:space="preserve"> device </w:t>
      </w:r>
      <w:proofErr w:type="spellStart"/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Adr</w:t>
      </w:r>
      <w:proofErr w:type="spellEnd"/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, Temp, </w:t>
      </w: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lang w:eastAsia="en-ZW"/>
        </w:rPr>
        <w:t>Fuel</w:t>
      </w: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 Height, Liquid Type etc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  <w:t xml:space="preserve">3E 01 06 16 FF </w:t>
      </w:r>
      <w:proofErr w:type="spellStart"/>
      <w:r w:rsidRPr="007D7CDB"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  <w:t>FF</w:t>
      </w:r>
      <w:proofErr w:type="spellEnd"/>
      <w:r w:rsidRPr="007D7CDB"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  <w:t xml:space="preserve"> A2 00 6C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</w:pP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70C0"/>
          <w:sz w:val="20"/>
          <w:szCs w:val="20"/>
          <w:lang w:eastAsia="en-ZW"/>
        </w:rPr>
        <w:lastRenderedPageBreak/>
        <w:drawing>
          <wp:inline distT="0" distB="0" distL="0" distR="0">
            <wp:extent cx="3386066" cy="3369164"/>
            <wp:effectExtent l="19050" t="0" r="4834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154" cy="3371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 xml:space="preserve">Now this device can be configured for Diesel, Petrol and water, so </w:t>
      </w:r>
      <w:proofErr w:type="spellStart"/>
      <w:proofErr w:type="gramStart"/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>its</w:t>
      </w:r>
      <w:proofErr w:type="spellEnd"/>
      <w:proofErr w:type="gramEnd"/>
      <w:r w:rsidRPr="007D7CDB">
        <w:rPr>
          <w:rFonts w:ascii="Device Font 12cpi" w:eastAsia="Times New Roman" w:hAnsi="Device Font 12cpi" w:cs="Times New Roman"/>
          <w:b/>
          <w:bCs/>
          <w:color w:val="000000"/>
          <w:sz w:val="20"/>
          <w:szCs w:val="20"/>
          <w:lang w:eastAsia="en-ZW"/>
        </w:rPr>
        <w:t xml:space="preserve"> important to report the mode it is configured for. 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The Verification sum is an 8Bit CRC.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Caution: the height can sometimes jump or fall. It would be important to average out the reads that are similar and ignore the radically out read.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(</w:t>
      </w:r>
      <w:proofErr w:type="gramStart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the</w:t>
      </w:r>
      <w:proofErr w:type="gramEnd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 full doc is attached)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In our experience with it there </w:t>
      </w: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are two Filtering parameters required;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1. </w:t>
      </w:r>
      <w:proofErr w:type="spellStart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DifferenceMm</w:t>
      </w:r>
      <w:proofErr w:type="spellEnd"/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2. </w:t>
      </w:r>
      <w:proofErr w:type="spellStart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ValidCount</w:t>
      </w:r>
      <w:proofErr w:type="spellEnd"/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u w:val="single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u w:val="single"/>
          <w:lang w:eastAsia="en-ZW"/>
        </w:rPr>
        <w:t>How it Filters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u w:val="single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If the difference between the first reading and the next is greater than the </w:t>
      </w:r>
      <w:proofErr w:type="spellStart"/>
      <w:proofErr w:type="gramStart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DifferenceMm</w:t>
      </w:r>
      <w:proofErr w:type="spellEnd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 ,</w:t>
      </w:r>
      <w:proofErr w:type="gramEnd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 then the </w:t>
      </w:r>
      <w:proofErr w:type="spellStart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reads</w:t>
      </w:r>
      <w:proofErr w:type="spellEnd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 are rejected, if not it will be averaged until the "</w:t>
      </w:r>
      <w:proofErr w:type="spellStart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ValidCount</w:t>
      </w:r>
      <w:proofErr w:type="spellEnd"/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" number of reads have occurred.</w:t>
      </w:r>
    </w:p>
    <w:p w:rsid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2D1AD8" w:rsidRDefault="00C16ED7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</w:pPr>
      <w:r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The Master controller will get the ATG level regularly but on a low priority. Once the Pumps are completed with dispensing, the Priority can increase. </w:t>
      </w:r>
    </w:p>
    <w:p w:rsidR="002D1AD8" w:rsidRDefault="002D1AD8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</w:pPr>
    </w:p>
    <w:p w:rsidR="007D7CDB" w:rsidRDefault="002D1AD8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</w:pPr>
      <w:r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If there is heartbeat type report required and there is no stable read since the last heartbeat i</w:t>
      </w:r>
      <w:r w:rsidR="007D7CDB"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t will report current read at that moment but will Flag it as an Unstable read.</w:t>
      </w:r>
      <w:r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 xml:space="preserve"> After every transaction, it important to send a Stable Read (especially with all the Nozzles on that Tank being in the non-dispensing status) </w:t>
      </w:r>
    </w:p>
    <w:p w:rsidR="002D1AD8" w:rsidRPr="007D7CDB" w:rsidRDefault="002D1AD8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Default="002D1AD8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</w:pPr>
      <w:r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Y</w:t>
      </w:r>
      <w:r w:rsidR="007D7CDB"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ou can simulate this device </w:t>
      </w:r>
      <w:r w:rsidR="007D7CDB"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lang w:eastAsia="en-ZW"/>
        </w:rPr>
        <w:t>using</w:t>
      </w:r>
      <w:r w:rsidR="007D7CDB"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 MPC.</w:t>
      </w:r>
    </w:p>
    <w:p w:rsidR="002D1AD8" w:rsidRPr="007D7CDB" w:rsidRDefault="002D1AD8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  <w:r w:rsidRPr="007D7CDB">
        <w:rPr>
          <w:rFonts w:ascii="Device Font 12cpi" w:eastAsia="Times New Roman" w:hAnsi="Device Font 12cpi" w:cs="Times New Roman"/>
          <w:b/>
          <w:bCs/>
          <w:color w:val="4472C4"/>
          <w:sz w:val="20"/>
          <w:szCs w:val="20"/>
          <w:lang w:eastAsia="en-ZW"/>
        </w:rPr>
        <w:t>Let know if you have any questions.</w:t>
      </w:r>
    </w:p>
    <w:p w:rsidR="007D7CDB" w:rsidRPr="007D7CDB" w:rsidRDefault="007D7CDB" w:rsidP="007D7CDB">
      <w:pPr>
        <w:shd w:val="clear" w:color="auto" w:fill="FFFFFF"/>
        <w:spacing w:after="0" w:line="240" w:lineRule="auto"/>
        <w:rPr>
          <w:rFonts w:ascii="Device Font 12cpi" w:eastAsia="Times New Roman" w:hAnsi="Device Font 12cpi" w:cs="Times New Roman"/>
          <w:color w:val="000000"/>
          <w:sz w:val="20"/>
          <w:szCs w:val="20"/>
          <w:lang w:eastAsia="en-ZW"/>
        </w:rPr>
      </w:pPr>
    </w:p>
    <w:p w:rsidR="007D7CDB" w:rsidRPr="007D7CDB" w:rsidRDefault="007D7CDB">
      <w:pPr>
        <w:rPr>
          <w:rFonts w:ascii="Device Font 12cpi" w:hAnsi="Device Font 12cpi"/>
        </w:rPr>
      </w:pPr>
    </w:p>
    <w:p w:rsidR="007D7CDB" w:rsidRPr="007D7CDB" w:rsidRDefault="007D7CDB">
      <w:pPr>
        <w:rPr>
          <w:rFonts w:ascii="Device Font 12cpi" w:hAnsi="Device Font 12cpi"/>
        </w:rPr>
      </w:pPr>
    </w:p>
    <w:sectPr w:rsidR="007D7CDB" w:rsidRPr="007D7CDB" w:rsidSect="00AC43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Device Font 10cpi"/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Times New Roman">
    <w:altName w:val="Device Font 10cpi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vice Font 12cpi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7D7CDB"/>
    <w:rsid w:val="002D1AD8"/>
    <w:rsid w:val="007D7CDB"/>
    <w:rsid w:val="009C7D80"/>
    <w:rsid w:val="00AC4388"/>
    <w:rsid w:val="00C16ED7"/>
    <w:rsid w:val="00CA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3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7CD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CDB"/>
    <w:rPr>
      <w:rFonts w:ascii="Tahoma" w:hAnsi="Tahoma"/>
      <w:sz w:val="16"/>
      <w:szCs w:val="16"/>
    </w:rPr>
  </w:style>
  <w:style w:type="character" w:customStyle="1" w:styleId="il">
    <w:name w:val="il"/>
    <w:basedOn w:val="DefaultParagraphFont"/>
    <w:rsid w:val="007D7C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7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5918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2" w:space="6" w:color="CCCCCC"/>
                <w:bottom w:val="none" w:sz="0" w:space="0" w:color="auto"/>
                <w:right w:val="none" w:sz="0" w:space="0" w:color="auto"/>
              </w:divBdr>
              <w:divsChild>
                <w:div w:id="204073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3</cp:revision>
  <dcterms:created xsi:type="dcterms:W3CDTF">2019-06-12T17:55:00Z</dcterms:created>
  <dcterms:modified xsi:type="dcterms:W3CDTF">2019-06-12T18:19:00Z</dcterms:modified>
</cp:coreProperties>
</file>