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9D77F8"/>
    <w:p w:rsidR="003D4D18" w:rsidRDefault="003D4D18"/>
    <w:p w:rsidR="003D4D18" w:rsidRPr="003D4D18" w:rsidRDefault="003D4D18">
      <w:pPr>
        <w:rPr>
          <w:b/>
        </w:rPr>
      </w:pPr>
      <w:r w:rsidRPr="003D4D18">
        <w:rPr>
          <w:b/>
        </w:rPr>
        <w:t xml:space="preserve">The Master Controller Features </w:t>
      </w:r>
      <w:r w:rsidR="00E05928">
        <w:rPr>
          <w:b/>
        </w:rPr>
        <w:t xml:space="preserve">– The Fuelling Process </w:t>
      </w:r>
    </w:p>
    <w:p w:rsidR="003D4D18" w:rsidRDefault="003D4D18">
      <w:r>
        <w:t>Now that we got the core functionality doing some basic function, it would be important to review functionality and features of the system.</w:t>
      </w:r>
    </w:p>
    <w:p w:rsidR="003D4D18" w:rsidRDefault="003D4D18">
      <w:pPr>
        <w:pBdr>
          <w:bottom w:val="single" w:sz="6" w:space="1" w:color="auto"/>
        </w:pBdr>
      </w:pPr>
    </w:p>
    <w:p w:rsidR="003D4D18" w:rsidRPr="0086257E" w:rsidRDefault="003D4D18">
      <w:pPr>
        <w:rPr>
          <w:b/>
        </w:rPr>
      </w:pPr>
      <w:r w:rsidRPr="0086257E">
        <w:rPr>
          <w:b/>
        </w:rPr>
        <w:t>Item1.</w:t>
      </w:r>
    </w:p>
    <w:p w:rsidR="003D4D18" w:rsidRDefault="008D377B">
      <w:r>
        <w:t>A possibility we did not</w:t>
      </w:r>
      <w:r w:rsidR="0086257E">
        <w:t xml:space="preserve"> </w:t>
      </w:r>
      <w:r w:rsidR="003D4D18">
        <w:t>cater for</w:t>
      </w:r>
      <w:r>
        <w:t xml:space="preserve"> is</w:t>
      </w:r>
      <w:r w:rsidR="003D4D18">
        <w:t xml:space="preserve"> mor</w:t>
      </w:r>
      <w:r w:rsidR="0086257E">
        <w:t>e than one Master Controller</w:t>
      </w:r>
      <w:r w:rsidR="00487F5F">
        <w:t xml:space="preserve"> on a site</w:t>
      </w:r>
      <w:r w:rsidR="0086257E">
        <w:t xml:space="preserve"> and this needs to be on the</w:t>
      </w:r>
      <w:r w:rsidR="003D4D18">
        <w:t xml:space="preserve"> MQTT messaging to the Web.</w:t>
      </w:r>
    </w:p>
    <w:p w:rsidR="00487F5F" w:rsidRDefault="00487F5F">
      <w:r>
        <w:rPr>
          <w:noProof/>
          <w:lang w:eastAsia="en-ZW"/>
        </w:rPr>
        <w:drawing>
          <wp:inline distT="0" distB="0" distL="0" distR="0">
            <wp:extent cx="2266950" cy="108530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742" cy="108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F5F" w:rsidRDefault="0086257E">
      <w:r>
        <w:t xml:space="preserve">Here what I suggest that can solve this; using Byte#2 </w:t>
      </w:r>
      <w:r w:rsidR="008D377B">
        <w:t xml:space="preserve">on the Initialization Table </w:t>
      </w:r>
      <w:r>
        <w:t xml:space="preserve">to store the MC # </w:t>
      </w:r>
    </w:p>
    <w:p w:rsidR="0086257E" w:rsidRDefault="0086257E">
      <w:r>
        <w:rPr>
          <w:noProof/>
          <w:lang w:eastAsia="en-ZW"/>
        </w:rPr>
        <w:drawing>
          <wp:inline distT="0" distB="0" distL="0" distR="0">
            <wp:extent cx="4462515" cy="828936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841" cy="828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/>
    <w:p w:rsidR="0086257E" w:rsidRDefault="0086257E">
      <w:r>
        <w:t>Item2.</w:t>
      </w:r>
    </w:p>
    <w:p w:rsidR="006F7FDB" w:rsidRDefault="006F7FDB">
      <w:r>
        <w:t xml:space="preserve">Any Tag </w:t>
      </w:r>
      <w:r w:rsidR="00763C72">
        <w:t xml:space="preserve">(including Driver and </w:t>
      </w:r>
      <w:proofErr w:type="spellStart"/>
      <w:r w:rsidR="00763C72">
        <w:t>Att</w:t>
      </w:r>
      <w:proofErr w:type="spellEnd"/>
      <w:r w:rsidR="00763C72">
        <w:t xml:space="preserve">) </w:t>
      </w:r>
      <w:r>
        <w:t xml:space="preserve">can be </w:t>
      </w:r>
      <w:proofErr w:type="gramStart"/>
      <w:r>
        <w:t>Tag</w:t>
      </w:r>
      <w:r w:rsidR="00763C72">
        <w:t>ged</w:t>
      </w:r>
      <w:proofErr w:type="gramEnd"/>
      <w:r>
        <w:t xml:space="preserve"> first, but its Rights will usually prevent the starting of the Pump.</w:t>
      </w:r>
    </w:p>
    <w:p w:rsidR="006E04DF" w:rsidRDefault="006E04DF">
      <w:r>
        <w:t xml:space="preserve">00 </w:t>
      </w:r>
      <w:r w:rsidR="00A04A26">
        <w:t>&lt;</w:t>
      </w:r>
      <w:r>
        <w:t>– means it will start</w:t>
      </w:r>
      <w:r w:rsidR="00763C72">
        <w:t xml:space="preserve"> the pump for an unlimited amount</w:t>
      </w:r>
      <w:r>
        <w:t xml:space="preserve">. The other </w:t>
      </w:r>
      <w:r w:rsidR="00763C72">
        <w:t>Rights are</w:t>
      </w:r>
      <w:r>
        <w:t xml:space="preserve"> obvious, but </w:t>
      </w:r>
      <w:r w:rsidR="00763C72">
        <w:t xml:space="preserve">the Supervisor 0x03 can be Tagged </w:t>
      </w:r>
      <w:r>
        <w:t>first to allow even a failed authorization to be</w:t>
      </w:r>
      <w:r w:rsidR="009D77F8">
        <w:t xml:space="preserve"> overridden </w:t>
      </w:r>
      <w:proofErr w:type="gramStart"/>
      <w:r w:rsidR="009D77F8">
        <w:t xml:space="preserve">and </w:t>
      </w:r>
      <w:r>
        <w:t xml:space="preserve"> fuel</w:t>
      </w:r>
      <w:r w:rsidR="00763C72">
        <w:t>led</w:t>
      </w:r>
      <w:proofErr w:type="gramEnd"/>
      <w:r w:rsidR="000209AC">
        <w:t xml:space="preserve">. So if </w:t>
      </w:r>
      <w:proofErr w:type="gramStart"/>
      <w:r w:rsidR="000209AC">
        <w:t>Tag</w:t>
      </w:r>
      <w:r w:rsidR="00763C72">
        <w:t>ged</w:t>
      </w:r>
      <w:proofErr w:type="gramEnd"/>
      <w:r w:rsidR="000209AC">
        <w:t xml:space="preserve"> first, it will bypass all the checks of the vehicle and allow not more than Tank Capacity of the vehicle that is being stopped from fuelling.</w:t>
      </w:r>
    </w:p>
    <w:p w:rsidR="0086257E" w:rsidRDefault="006F7FDB">
      <w:r>
        <w:rPr>
          <w:noProof/>
          <w:lang w:eastAsia="en-ZW"/>
        </w:rPr>
        <w:drawing>
          <wp:inline distT="0" distB="0" distL="0" distR="0">
            <wp:extent cx="5727700" cy="2251075"/>
            <wp:effectExtent l="1905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/>
    <w:p w:rsidR="00763C72" w:rsidRDefault="00763C72" w:rsidP="00763C72">
      <w:r>
        <w:t>Item3.</w:t>
      </w:r>
    </w:p>
    <w:p w:rsidR="00763C72" w:rsidRDefault="00763C72">
      <w:r>
        <w:t>The Driver and Vehicle Rights are similar with some additional ones;</w:t>
      </w:r>
    </w:p>
    <w:p w:rsidR="00763C72" w:rsidRDefault="00763C72">
      <w:r>
        <w:rPr>
          <w:noProof/>
          <w:lang w:eastAsia="en-ZW"/>
        </w:rPr>
        <w:drawing>
          <wp:inline distT="0" distB="0" distL="0" distR="0">
            <wp:extent cx="2910045" cy="1868816"/>
            <wp:effectExtent l="19050" t="0" r="46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147" cy="1868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C72" w:rsidRDefault="00763C72">
      <w:r>
        <w:t>Apply Local Limit refers to the Balance per Driver or Vehicle</w:t>
      </w:r>
    </w:p>
    <w:p w:rsidR="00763C72" w:rsidRDefault="00763C72">
      <w:r>
        <w:rPr>
          <w:noProof/>
          <w:lang w:eastAsia="en-ZW"/>
        </w:rPr>
        <w:drawing>
          <wp:inline distT="0" distB="0" distL="0" distR="0">
            <wp:extent cx="5727700" cy="1055370"/>
            <wp:effectExtent l="1905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C72" w:rsidRDefault="00763C72">
      <w:r>
        <w:t>Apply Account Limit refers to the Limit that each Accou</w:t>
      </w:r>
      <w:r w:rsidR="0049336D">
        <w:t>nt has. Both or either may apply and should both apply the fuelling limit will be determined by the one most likely to be exceed and th</w:t>
      </w:r>
      <w:r w:rsidR="009D77F8">
        <w:t>e</w:t>
      </w:r>
      <w:r w:rsidR="0049336D">
        <w:t xml:space="preserve"> Pump will be preset for that amount.</w:t>
      </w:r>
    </w:p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>
      <w:r>
        <w:t>Item4.</w:t>
      </w:r>
    </w:p>
    <w:p w:rsidR="00BE7E3A" w:rsidRDefault="00BE7E3A">
      <w:proofErr w:type="gramStart"/>
      <w:r>
        <w:t>Vehicle Account.</w:t>
      </w:r>
      <w:proofErr w:type="gramEnd"/>
    </w:p>
    <w:p w:rsidR="00BE7E3A" w:rsidRDefault="009D77F8">
      <w:r>
        <w:t>The Rights that apply</w:t>
      </w:r>
      <w:r w:rsidR="00BE7E3A">
        <w:t xml:space="preserve"> to the Driver applies to the Vehicle and more.</w:t>
      </w:r>
    </w:p>
    <w:p w:rsidR="00BE7E3A" w:rsidRDefault="00BE7E3A">
      <w:r>
        <w:rPr>
          <w:noProof/>
          <w:lang w:eastAsia="en-ZW"/>
        </w:rPr>
        <w:drawing>
          <wp:inline distT="0" distB="0" distL="0" distR="0">
            <wp:extent cx="5732780" cy="1868805"/>
            <wp:effectExtent l="1905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8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3A" w:rsidRDefault="00BE7E3A">
      <w:r>
        <w:t>The Ve</w:t>
      </w:r>
      <w:r w:rsidR="00D11BD3">
        <w:t>hicle Rights are more extensive. Should</w:t>
      </w:r>
      <w:r>
        <w:t xml:space="preserve"> the Web Auth be applied, the data retrieved like the odometer and Driver must </w:t>
      </w:r>
      <w:r w:rsidR="00D11BD3">
        <w:t>be sent to the Web for final Approval.</w:t>
      </w:r>
    </w:p>
    <w:p w:rsidR="00D11BD3" w:rsidRDefault="00D11BD3">
      <w:r>
        <w:t xml:space="preserve">Now in the case of Web Authorization not being used, if Fuel is being refused, the Web can be also used for failed </w:t>
      </w:r>
      <w:proofErr w:type="spellStart"/>
      <w:r>
        <w:t>auths</w:t>
      </w:r>
      <w:proofErr w:type="spellEnd"/>
      <w:r>
        <w:t xml:space="preserve"> by a new Right just added;</w:t>
      </w:r>
    </w:p>
    <w:p w:rsidR="00D11BD3" w:rsidRDefault="00D11BD3">
      <w:r>
        <w:rPr>
          <w:noProof/>
          <w:lang w:eastAsia="en-ZW"/>
        </w:rPr>
        <w:drawing>
          <wp:inline distT="0" distB="0" distL="0" distR="0">
            <wp:extent cx="2734198" cy="1142336"/>
            <wp:effectExtent l="19050" t="0" r="9002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53" cy="1142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BD3" w:rsidRDefault="00D11BD3">
      <w:r>
        <w:t>All the data will be sent to the Web and the Web can give an approval or not.</w:t>
      </w:r>
    </w:p>
    <w:p w:rsidR="00D11BD3" w:rsidRDefault="00D11BD3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p w:rsidR="00BE7E3A" w:rsidRDefault="00BE7E3A"/>
    <w:sectPr w:rsidR="00BE7E3A" w:rsidSect="00CA31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oNotDisplayPageBoundaries/>
  <w:proofState w:spelling="clean" w:grammar="clean"/>
  <w:defaultTabStop w:val="720"/>
  <w:characterSpacingControl w:val="doNotCompress"/>
  <w:compat/>
  <w:rsids>
    <w:rsidRoot w:val="003D4D18"/>
    <w:rsid w:val="000209AC"/>
    <w:rsid w:val="003D4D18"/>
    <w:rsid w:val="00487F5F"/>
    <w:rsid w:val="0049336D"/>
    <w:rsid w:val="006E04DF"/>
    <w:rsid w:val="006F7FDB"/>
    <w:rsid w:val="00763C72"/>
    <w:rsid w:val="0086257E"/>
    <w:rsid w:val="008D377B"/>
    <w:rsid w:val="009C7D80"/>
    <w:rsid w:val="009D77F8"/>
    <w:rsid w:val="00A04A26"/>
    <w:rsid w:val="00BE7E3A"/>
    <w:rsid w:val="00C515E8"/>
    <w:rsid w:val="00CA1624"/>
    <w:rsid w:val="00CA319C"/>
    <w:rsid w:val="00D11BD3"/>
    <w:rsid w:val="00D770E5"/>
    <w:rsid w:val="00E0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1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F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2019-07-06T21:49:00Z</dcterms:created>
  <dcterms:modified xsi:type="dcterms:W3CDTF">2019-07-06T21:49:00Z</dcterms:modified>
</cp:coreProperties>
</file>