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73D" w:rsidRDefault="0030641C"/>
    <w:p w:rsidR="006D1667" w:rsidRDefault="006D1667"/>
    <w:p w:rsidR="006D1667" w:rsidRPr="006C1F5F" w:rsidRDefault="006C1F5F">
      <w:pPr>
        <w:rPr>
          <w:b/>
        </w:rPr>
      </w:pPr>
      <w:r w:rsidRPr="006C1F5F">
        <w:rPr>
          <w:b/>
        </w:rPr>
        <w:t xml:space="preserve">Converting data to and from the </w:t>
      </w:r>
      <w:proofErr w:type="spellStart"/>
      <w:r w:rsidR="006D1667" w:rsidRPr="006C1F5F">
        <w:rPr>
          <w:b/>
        </w:rPr>
        <w:t>MySQL</w:t>
      </w:r>
      <w:proofErr w:type="spellEnd"/>
      <w:r w:rsidR="006D1667" w:rsidRPr="006C1F5F">
        <w:rPr>
          <w:b/>
        </w:rPr>
        <w:t xml:space="preserve"> Queue Tables </w:t>
      </w:r>
    </w:p>
    <w:p w:rsidR="006D1667" w:rsidRDefault="006C1F5F">
      <w:r>
        <w:t>This is a description of the App</w:t>
      </w:r>
      <w:r w:rsidR="00087CEC">
        <w:t xml:space="preserve"> that will run on the </w:t>
      </w:r>
      <w:proofErr w:type="gramStart"/>
      <w:r w:rsidR="00087CEC">
        <w:t>Server,</w:t>
      </w:r>
      <w:r>
        <w:t xml:space="preserve"> that</w:t>
      </w:r>
      <w:proofErr w:type="gramEnd"/>
      <w:r>
        <w:t xml:space="preserve"> </w:t>
      </w:r>
      <w:r w:rsidR="00F67D02">
        <w:t xml:space="preserve">is </w:t>
      </w:r>
      <w:r>
        <w:t>required to convert the data into the format for the Master Controller and to put Master Controller</w:t>
      </w:r>
      <w:r w:rsidR="00F67D02">
        <w:t>’s</w:t>
      </w:r>
      <w:r>
        <w:t xml:space="preserve"> data into a format that can be received by the current Web App.  This data will be in t</w:t>
      </w:r>
      <w:r w:rsidR="00CD4FF0">
        <w:t xml:space="preserve">he </w:t>
      </w:r>
      <w:proofErr w:type="spellStart"/>
      <w:proofErr w:type="gramStart"/>
      <w:r w:rsidR="00CD4FF0">
        <w:t>MySQL</w:t>
      </w:r>
      <w:proofErr w:type="spellEnd"/>
      <w:r w:rsidR="00CD4FF0">
        <w:t xml:space="preserve">  DB</w:t>
      </w:r>
      <w:proofErr w:type="gramEnd"/>
      <w:r>
        <w:t xml:space="preserve"> that</w:t>
      </w:r>
      <w:r w:rsidR="00CD4FF0">
        <w:t xml:space="preserve"> has the 2 Queue Tables to manage the Traffic to and from the Master Controller.</w:t>
      </w:r>
    </w:p>
    <w:p w:rsidR="00CD4FF0" w:rsidRDefault="00CD4FF0"/>
    <w:p w:rsidR="00CD4FF0" w:rsidRPr="006C1F5F" w:rsidRDefault="00CD4FF0">
      <w:pPr>
        <w:rPr>
          <w:b/>
        </w:rPr>
      </w:pPr>
      <w:r w:rsidRPr="006C1F5F">
        <w:rPr>
          <w:b/>
        </w:rPr>
        <w:t>Data Sent to the Master Controller</w:t>
      </w:r>
    </w:p>
    <w:p w:rsidR="00CD4FF0" w:rsidRDefault="00CD4FF0">
      <w:r>
        <w:t xml:space="preserve">The specific records that need to be sent to Master Controller are put </w:t>
      </w:r>
      <w:r w:rsidR="00F67D02">
        <w:t xml:space="preserve">(by the Web app) </w:t>
      </w:r>
      <w:r>
        <w:t>into the same PUSH tables</w:t>
      </w:r>
      <w:r w:rsidR="00F67D02">
        <w:t xml:space="preserve"> </w:t>
      </w:r>
      <w:r>
        <w:t xml:space="preserve">that are used to Sync data to the site by the </w:t>
      </w:r>
      <w:proofErr w:type="spellStart"/>
      <w:r>
        <w:t>SyncAppII</w:t>
      </w:r>
      <w:proofErr w:type="spellEnd"/>
      <w:r>
        <w:t xml:space="preserve">. </w:t>
      </w:r>
    </w:p>
    <w:p w:rsidR="00CD4FF0" w:rsidRDefault="00CD4FF0">
      <w:r>
        <w:t xml:space="preserve">The App would need to know which are the </w:t>
      </w:r>
      <w:r w:rsidR="009A0B40">
        <w:t>H</w:t>
      </w:r>
      <w:r>
        <w:t>omebase SiteID and th</w:t>
      </w:r>
      <w:r w:rsidR="009A0B40">
        <w:t xml:space="preserve">is </w:t>
      </w:r>
      <w:r w:rsidR="00F67D02">
        <w:t>can be</w:t>
      </w:r>
      <w:r w:rsidR="009A0B40">
        <w:t xml:space="preserve"> verified by looking into the </w:t>
      </w:r>
      <w:proofErr w:type="spellStart"/>
      <w:r w:rsidR="009A0B40">
        <w:t>ConfSites</w:t>
      </w:r>
      <w:proofErr w:type="spellEnd"/>
      <w:r w:rsidR="009A0B40">
        <w:t xml:space="preserve"> table on the Web DB </w:t>
      </w:r>
      <w:r w:rsidR="00F67D02">
        <w:t xml:space="preserve">for the records </w:t>
      </w:r>
      <w:r w:rsidR="009A0B40">
        <w:t>that</w:t>
      </w:r>
      <w:r>
        <w:t xml:space="preserve"> have the Homebase Flag set;</w:t>
      </w:r>
    </w:p>
    <w:p w:rsidR="00CD4FF0" w:rsidRDefault="00CD4FF0">
      <w:r>
        <w:rPr>
          <w:noProof/>
          <w:lang w:eastAsia="en-ZW"/>
        </w:rPr>
        <w:drawing>
          <wp:inline distT="0" distB="0" distL="0" distR="0">
            <wp:extent cx="2090703" cy="2950233"/>
            <wp:effectExtent l="19050" t="0" r="4797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1330" cy="2951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4FF0" w:rsidRDefault="00CD4FF0">
      <w:r>
        <w:t xml:space="preserve">So the App would need to scan the Push table for the home base </w:t>
      </w:r>
      <w:proofErr w:type="spellStart"/>
      <w:r w:rsidR="00087CEC">
        <w:t>SiteIDs</w:t>
      </w:r>
      <w:proofErr w:type="spellEnd"/>
      <w:r w:rsidR="00087CEC">
        <w:t xml:space="preserve">. Alternately, we can decide on a rule </w:t>
      </w:r>
      <w:r>
        <w:t xml:space="preserve">that all </w:t>
      </w:r>
      <w:proofErr w:type="spellStart"/>
      <w:r>
        <w:t>siteI</w:t>
      </w:r>
      <w:r w:rsidR="00F67D02">
        <w:t>D</w:t>
      </w:r>
      <w:proofErr w:type="spellEnd"/>
      <w:r w:rsidR="00F67D02">
        <w:t xml:space="preserve"> from</w:t>
      </w:r>
      <w:r>
        <w:t xml:space="preserve"> 100 000 </w:t>
      </w:r>
      <w:r w:rsidR="00F67D02">
        <w:t xml:space="preserve">to 200 000 </w:t>
      </w:r>
      <w:r>
        <w:t xml:space="preserve">are strictly for Master Controller </w:t>
      </w:r>
      <w:proofErr w:type="spellStart"/>
      <w:r>
        <w:t>Homebases</w:t>
      </w:r>
      <w:proofErr w:type="spellEnd"/>
      <w:r>
        <w:t xml:space="preserve"> Sites.</w:t>
      </w:r>
    </w:p>
    <w:p w:rsidR="009E0B0E" w:rsidRDefault="009E0B0E"/>
    <w:p w:rsidR="009E0B0E" w:rsidRDefault="009E0B0E"/>
    <w:p w:rsidR="009E0B0E" w:rsidRDefault="009E0B0E"/>
    <w:p w:rsidR="009E0B0E" w:rsidRDefault="009E0B0E"/>
    <w:p w:rsidR="009E0B0E" w:rsidRDefault="009E0B0E"/>
    <w:p w:rsidR="009E0B0E" w:rsidRDefault="009E0B0E"/>
    <w:p w:rsidR="009E0B0E" w:rsidRPr="009E0B0E" w:rsidRDefault="009E0B0E">
      <w:pPr>
        <w:rPr>
          <w:b/>
        </w:rPr>
      </w:pPr>
      <w:r w:rsidRPr="009E0B0E">
        <w:rPr>
          <w:b/>
        </w:rPr>
        <w:t>The Push Table</w:t>
      </w:r>
    </w:p>
    <w:p w:rsidR="009E0B0E" w:rsidRDefault="009E0B0E">
      <w:r>
        <w:t xml:space="preserve">The Push Table is used by the SyncApp to identify the record that need to be </w:t>
      </w:r>
      <w:proofErr w:type="gramStart"/>
      <w:r>
        <w:t>Pushed</w:t>
      </w:r>
      <w:proofErr w:type="gramEnd"/>
      <w:r>
        <w:t xml:space="preserve"> to Site. The Sync Table is required by the </w:t>
      </w:r>
      <w:proofErr w:type="spellStart"/>
      <w:r>
        <w:t>SyncAppII</w:t>
      </w:r>
      <w:proofErr w:type="spellEnd"/>
      <w:r>
        <w:t xml:space="preserve"> to identify which fields etc need to be Pushed and which Table the Push applies to. We don’t need to use the Sync Table as </w:t>
      </w:r>
      <w:r w:rsidR="00F67D02">
        <w:t xml:space="preserve">the data we need to push is specific and </w:t>
      </w:r>
      <w:r>
        <w:t xml:space="preserve">we can insert all the </w:t>
      </w:r>
      <w:r w:rsidR="00F67D02">
        <w:t xml:space="preserve">other </w:t>
      </w:r>
      <w:r>
        <w:t xml:space="preserve">necessary data into the Push table </w:t>
      </w:r>
    </w:p>
    <w:p w:rsidR="00CD4FF0" w:rsidRDefault="009E0B0E">
      <w:r>
        <w:rPr>
          <w:noProof/>
          <w:lang w:eastAsia="en-ZW"/>
        </w:rPr>
        <w:drawing>
          <wp:inline distT="0" distB="0" distL="0" distR="0">
            <wp:extent cx="5720715" cy="82677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826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0B0E" w:rsidRDefault="009E0B0E">
      <w:r>
        <w:t>I will explain using the numbers above;</w:t>
      </w:r>
    </w:p>
    <w:p w:rsidR="009E0B0E" w:rsidRDefault="009E0B0E" w:rsidP="009E0B0E">
      <w:pPr>
        <w:pStyle w:val="ListParagraph"/>
        <w:numPr>
          <w:ilvl w:val="0"/>
          <w:numId w:val="1"/>
        </w:numPr>
      </w:pPr>
      <w:r>
        <w:t xml:space="preserve">Instead </w:t>
      </w:r>
      <w:r w:rsidR="00F67D02">
        <w:t xml:space="preserve">of </w:t>
      </w:r>
      <w:r>
        <w:t>giving a description of the PUSH, we can put the Table name here.</w:t>
      </w:r>
    </w:p>
    <w:p w:rsidR="009E0B0E" w:rsidRDefault="009E0B0E" w:rsidP="009E0B0E">
      <w:pPr>
        <w:pStyle w:val="ListParagraph"/>
        <w:numPr>
          <w:ilvl w:val="0"/>
          <w:numId w:val="1"/>
        </w:numPr>
      </w:pPr>
      <w:r>
        <w:t>SiteID must be a Homebase SiteID as determined by earlier discussion.</w:t>
      </w:r>
    </w:p>
    <w:p w:rsidR="009E0B0E" w:rsidRDefault="009E0B0E" w:rsidP="009E0B0E">
      <w:pPr>
        <w:pStyle w:val="ListParagraph"/>
        <w:numPr>
          <w:ilvl w:val="0"/>
          <w:numId w:val="1"/>
        </w:numPr>
      </w:pPr>
      <w:proofErr w:type="spellStart"/>
      <w:r>
        <w:t>IDcsv</w:t>
      </w:r>
      <w:proofErr w:type="spellEnd"/>
      <w:r>
        <w:t xml:space="preserve">, give the </w:t>
      </w:r>
      <w:proofErr w:type="spellStart"/>
      <w:r>
        <w:t>PrimaryKey</w:t>
      </w:r>
      <w:proofErr w:type="spellEnd"/>
      <w:r>
        <w:t xml:space="preserve"> of the two records from the </w:t>
      </w:r>
      <w:proofErr w:type="spellStart"/>
      <w:r>
        <w:t>WebAttendants</w:t>
      </w:r>
      <w:proofErr w:type="spellEnd"/>
      <w:r>
        <w:t xml:space="preserve"> Table that need to moved to the Master Controller</w:t>
      </w:r>
      <w:r w:rsidR="0079594E">
        <w:t>. (NB: It might be better that we send only single records – this can be discussed with the Web Team</w:t>
      </w:r>
      <w:r w:rsidR="00F67D02">
        <w:t xml:space="preserve"> that work on the Web App</w:t>
      </w:r>
      <w:r w:rsidR="0079594E">
        <w:t>).</w:t>
      </w:r>
    </w:p>
    <w:p w:rsidR="009E0B0E" w:rsidRDefault="0079594E" w:rsidP="009E0B0E">
      <w:pPr>
        <w:pStyle w:val="ListParagraph"/>
        <w:numPr>
          <w:ilvl w:val="0"/>
          <w:numId w:val="1"/>
        </w:numPr>
      </w:pPr>
      <w:proofErr w:type="spellStart"/>
      <w:r>
        <w:t>StateID</w:t>
      </w:r>
      <w:proofErr w:type="spellEnd"/>
      <w:r>
        <w:t xml:space="preserve">: A value of </w:t>
      </w:r>
      <w:proofErr w:type="gramStart"/>
      <w:r>
        <w:t>3,</w:t>
      </w:r>
      <w:proofErr w:type="gramEnd"/>
      <w:r>
        <w:t xml:space="preserve"> means it is ready to be “PUSH” ignore the rest.</w:t>
      </w:r>
      <w:r w:rsidR="00F67D02">
        <w:t xml:space="preserve"> Once the Master Controller has </w:t>
      </w:r>
      <w:proofErr w:type="gramStart"/>
      <w:r w:rsidR="00F67D02">
        <w:t>confirm</w:t>
      </w:r>
      <w:proofErr w:type="gramEnd"/>
      <w:r w:rsidR="00F67D02">
        <w:t xml:space="preserve"> the successful sync, the </w:t>
      </w:r>
      <w:proofErr w:type="spellStart"/>
      <w:r w:rsidR="00F67D02">
        <w:t>StateID</w:t>
      </w:r>
      <w:proofErr w:type="spellEnd"/>
      <w:r w:rsidR="00F67D02">
        <w:t xml:space="preserve"> must be changed to 4 or 5 if it failed.</w:t>
      </w:r>
    </w:p>
    <w:p w:rsidR="0079594E" w:rsidRDefault="0079594E" w:rsidP="0079594E">
      <w:pPr>
        <w:pStyle w:val="Default"/>
        <w:numPr>
          <w:ilvl w:val="1"/>
          <w:numId w:val="2"/>
        </w:numPr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 1 - 'Push not ready' </w:t>
      </w:r>
    </w:p>
    <w:p w:rsidR="0079594E" w:rsidRDefault="0079594E" w:rsidP="0079594E">
      <w:pPr>
        <w:pStyle w:val="Default"/>
        <w:numPr>
          <w:ilvl w:val="1"/>
          <w:numId w:val="2"/>
        </w:numPr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 2 - 'Push ready' </w:t>
      </w:r>
    </w:p>
    <w:p w:rsidR="0079594E" w:rsidRDefault="0079594E" w:rsidP="0079594E">
      <w:pPr>
        <w:pStyle w:val="Default"/>
        <w:numPr>
          <w:ilvl w:val="1"/>
          <w:numId w:val="2"/>
        </w:numPr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 3 - 'Push pending' </w:t>
      </w:r>
    </w:p>
    <w:p w:rsidR="0079594E" w:rsidRDefault="0079594E" w:rsidP="0079594E">
      <w:pPr>
        <w:pStyle w:val="Default"/>
        <w:numPr>
          <w:ilvl w:val="1"/>
          <w:numId w:val="2"/>
        </w:numPr>
        <w:spacing w:after="39"/>
        <w:rPr>
          <w:sz w:val="22"/>
          <w:szCs w:val="22"/>
        </w:rPr>
      </w:pPr>
      <w:r>
        <w:rPr>
          <w:sz w:val="22"/>
          <w:szCs w:val="22"/>
        </w:rPr>
        <w:t xml:space="preserve"> 4 - 'Push complete' </w:t>
      </w:r>
    </w:p>
    <w:p w:rsidR="0079594E" w:rsidRDefault="0079594E" w:rsidP="0079594E">
      <w:pPr>
        <w:pStyle w:val="Default"/>
        <w:numPr>
          <w:ilvl w:val="1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 xml:space="preserve">5 - 'Push failed' </w:t>
      </w:r>
    </w:p>
    <w:p w:rsidR="0079594E" w:rsidRDefault="0079594E" w:rsidP="0079594E">
      <w:pPr>
        <w:pStyle w:val="Default"/>
        <w:rPr>
          <w:sz w:val="22"/>
          <w:szCs w:val="22"/>
        </w:rPr>
      </w:pPr>
    </w:p>
    <w:p w:rsidR="009E0B0E" w:rsidRDefault="009E0B0E"/>
    <w:p w:rsidR="00B64E87" w:rsidRDefault="00B64E87">
      <w:r>
        <w:t>Now with regards to how that data is converted, there are two ideas;</w:t>
      </w:r>
    </w:p>
    <w:p w:rsidR="00B64E87" w:rsidRDefault="00B64E87" w:rsidP="00B64E87">
      <w:pPr>
        <w:pStyle w:val="ListParagraph"/>
        <w:numPr>
          <w:ilvl w:val="0"/>
          <w:numId w:val="4"/>
        </w:numPr>
      </w:pPr>
      <w:r>
        <w:t>It is done based on information code</w:t>
      </w:r>
      <w:r w:rsidR="00F67D02">
        <w:t xml:space="preserve">d from the </w:t>
      </w:r>
      <w:proofErr w:type="spellStart"/>
      <w:r w:rsidR="00F67D02">
        <w:t>MC_Download</w:t>
      </w:r>
      <w:proofErr w:type="spellEnd"/>
      <w:r w:rsidR="00F67D02">
        <w:t xml:space="preserve"> </w:t>
      </w:r>
      <w:r w:rsidR="00A977D8">
        <w:t xml:space="preserve">Spreadsheet </w:t>
      </w:r>
      <w:r w:rsidR="00F67D02">
        <w:t>regarding</w:t>
      </w:r>
      <w:r w:rsidR="00A977D8">
        <w:t xml:space="preserve"> the information to be extracted for that Table. </w:t>
      </w:r>
    </w:p>
    <w:p w:rsidR="00A977D8" w:rsidRDefault="00A977D8" w:rsidP="00A977D8">
      <w:pPr>
        <w:pStyle w:val="ListParagraph"/>
      </w:pPr>
      <w:r>
        <w:rPr>
          <w:noProof/>
          <w:lang w:eastAsia="en-ZW"/>
        </w:rPr>
        <w:drawing>
          <wp:inline distT="0" distB="0" distL="0" distR="0">
            <wp:extent cx="5727700" cy="2231390"/>
            <wp:effectExtent l="19050" t="0" r="635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231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77D8" w:rsidRDefault="00A977D8" w:rsidP="00A977D8"/>
    <w:p w:rsidR="00A977D8" w:rsidRDefault="00A977D8" w:rsidP="00A977D8">
      <w:pPr>
        <w:pStyle w:val="ListParagraph"/>
      </w:pPr>
    </w:p>
    <w:p w:rsidR="000F25BB" w:rsidRDefault="000F25BB" w:rsidP="00A977D8">
      <w:pPr>
        <w:pStyle w:val="ListParagraph"/>
      </w:pPr>
    </w:p>
    <w:p w:rsidR="00A977D8" w:rsidRDefault="00A977D8" w:rsidP="00A977D8">
      <w:pPr>
        <w:pStyle w:val="ListParagraph"/>
        <w:numPr>
          <w:ilvl w:val="0"/>
          <w:numId w:val="4"/>
        </w:numPr>
      </w:pPr>
      <w:r>
        <w:t>The second idea was to use database tables;</w:t>
      </w:r>
    </w:p>
    <w:p w:rsidR="00A977D8" w:rsidRDefault="00A977D8" w:rsidP="00A977D8">
      <w:pPr>
        <w:pStyle w:val="ListParagraph"/>
      </w:pPr>
      <w:r>
        <w:t>There will be tables that have information about the conversion and these tables can be seen here;</w:t>
      </w:r>
    </w:p>
    <w:p w:rsidR="000F25BB" w:rsidRDefault="000F25BB" w:rsidP="00A977D8">
      <w:pPr>
        <w:pStyle w:val="ListParagraph"/>
      </w:pPr>
    </w:p>
    <w:p w:rsidR="000F25BB" w:rsidRDefault="00F67D02" w:rsidP="00A977D8">
      <w:pPr>
        <w:pStyle w:val="ListParagraph"/>
      </w:pPr>
      <w:r>
        <w:t>In a special t</w:t>
      </w:r>
      <w:r w:rsidR="000F25BB">
        <w:t xml:space="preserve">able will tell you </w:t>
      </w:r>
      <w:r>
        <w:t xml:space="preserve">look for the Table name and then </w:t>
      </w:r>
      <w:r w:rsidR="000F25BB">
        <w:t xml:space="preserve">which command code and </w:t>
      </w:r>
      <w:r>
        <w:t>how the conversion should occur from the Config Table</w:t>
      </w:r>
    </w:p>
    <w:tbl>
      <w:tblPr>
        <w:tblStyle w:val="TableGrid"/>
        <w:tblW w:w="0" w:type="auto"/>
        <w:tblInd w:w="720" w:type="dxa"/>
        <w:tblLook w:val="04A0"/>
      </w:tblPr>
      <w:tblGrid>
        <w:gridCol w:w="2189"/>
        <w:gridCol w:w="2101"/>
        <w:gridCol w:w="2294"/>
        <w:gridCol w:w="1938"/>
      </w:tblGrid>
      <w:tr w:rsidR="000F25BB" w:rsidTr="000F25BB">
        <w:tc>
          <w:tcPr>
            <w:tcW w:w="2310" w:type="dxa"/>
            <w:shd w:val="clear" w:color="auto" w:fill="B8CCE4" w:themeFill="accent1" w:themeFillTint="66"/>
          </w:tcPr>
          <w:p w:rsidR="000F25BB" w:rsidRDefault="000F25BB" w:rsidP="00A977D8">
            <w:pPr>
              <w:pStyle w:val="ListParagraph"/>
              <w:ind w:left="0"/>
            </w:pPr>
            <w:r>
              <w:t>Table Name</w:t>
            </w:r>
          </w:p>
        </w:tc>
        <w:tc>
          <w:tcPr>
            <w:tcW w:w="2310" w:type="dxa"/>
            <w:shd w:val="clear" w:color="auto" w:fill="B8CCE4" w:themeFill="accent1" w:themeFillTint="66"/>
          </w:tcPr>
          <w:p w:rsidR="000F25BB" w:rsidRDefault="000F25BB" w:rsidP="00A977D8">
            <w:pPr>
              <w:pStyle w:val="ListParagraph"/>
              <w:ind w:left="0"/>
            </w:pPr>
            <w:r>
              <w:t>Command Code</w:t>
            </w:r>
          </w:p>
        </w:tc>
        <w:tc>
          <w:tcPr>
            <w:tcW w:w="2311" w:type="dxa"/>
            <w:shd w:val="clear" w:color="auto" w:fill="B8CCE4" w:themeFill="accent1" w:themeFillTint="66"/>
          </w:tcPr>
          <w:p w:rsidR="000F25BB" w:rsidRDefault="000F25BB" w:rsidP="00A977D8">
            <w:pPr>
              <w:pStyle w:val="ListParagraph"/>
              <w:ind w:left="0"/>
            </w:pPr>
            <w:r>
              <w:t>Config Table</w:t>
            </w:r>
          </w:p>
        </w:tc>
        <w:tc>
          <w:tcPr>
            <w:tcW w:w="2311" w:type="dxa"/>
          </w:tcPr>
          <w:p w:rsidR="000F25BB" w:rsidRDefault="000F25BB" w:rsidP="00A977D8">
            <w:pPr>
              <w:pStyle w:val="ListParagraph"/>
              <w:ind w:left="0"/>
            </w:pPr>
          </w:p>
        </w:tc>
      </w:tr>
      <w:tr w:rsidR="000F25BB" w:rsidTr="000F25BB">
        <w:tc>
          <w:tcPr>
            <w:tcW w:w="2310" w:type="dxa"/>
          </w:tcPr>
          <w:p w:rsidR="000F25BB" w:rsidRDefault="000F25BB" w:rsidP="00A977D8">
            <w:pPr>
              <w:pStyle w:val="ListParagraph"/>
              <w:ind w:left="0"/>
            </w:pPr>
            <w:proofErr w:type="spellStart"/>
            <w:r>
              <w:t>WebAttendants</w:t>
            </w:r>
            <w:proofErr w:type="spellEnd"/>
          </w:p>
        </w:tc>
        <w:tc>
          <w:tcPr>
            <w:tcW w:w="2310" w:type="dxa"/>
          </w:tcPr>
          <w:p w:rsidR="000F25BB" w:rsidRDefault="000F25BB" w:rsidP="00A977D8">
            <w:pPr>
              <w:pStyle w:val="ListParagraph"/>
              <w:ind w:left="0"/>
            </w:pPr>
            <w:r>
              <w:t xml:space="preserve">0x51 </w:t>
            </w:r>
          </w:p>
        </w:tc>
        <w:tc>
          <w:tcPr>
            <w:tcW w:w="2311" w:type="dxa"/>
          </w:tcPr>
          <w:p w:rsidR="000F25BB" w:rsidRDefault="000F25BB" w:rsidP="00A977D8">
            <w:pPr>
              <w:pStyle w:val="ListParagraph"/>
              <w:ind w:left="0"/>
            </w:pPr>
            <w:proofErr w:type="spellStart"/>
            <w:r>
              <w:t>Config.Attendant_Info</w:t>
            </w:r>
            <w:proofErr w:type="spellEnd"/>
          </w:p>
        </w:tc>
        <w:tc>
          <w:tcPr>
            <w:tcW w:w="2311" w:type="dxa"/>
          </w:tcPr>
          <w:p w:rsidR="000F25BB" w:rsidRDefault="000F25BB" w:rsidP="00A977D8">
            <w:pPr>
              <w:pStyle w:val="ListParagraph"/>
              <w:ind w:left="0"/>
            </w:pPr>
          </w:p>
        </w:tc>
      </w:tr>
      <w:tr w:rsidR="000F25BB" w:rsidTr="000F25BB">
        <w:tc>
          <w:tcPr>
            <w:tcW w:w="2310" w:type="dxa"/>
          </w:tcPr>
          <w:p w:rsidR="000F25BB" w:rsidRDefault="000F25BB" w:rsidP="00A977D8">
            <w:pPr>
              <w:pStyle w:val="ListParagraph"/>
              <w:ind w:left="0"/>
            </w:pPr>
          </w:p>
        </w:tc>
        <w:tc>
          <w:tcPr>
            <w:tcW w:w="2310" w:type="dxa"/>
          </w:tcPr>
          <w:p w:rsidR="000F25BB" w:rsidRDefault="000F25BB" w:rsidP="00A977D8">
            <w:pPr>
              <w:pStyle w:val="ListParagraph"/>
              <w:ind w:left="0"/>
            </w:pPr>
          </w:p>
        </w:tc>
        <w:tc>
          <w:tcPr>
            <w:tcW w:w="2311" w:type="dxa"/>
          </w:tcPr>
          <w:p w:rsidR="000F25BB" w:rsidRDefault="000F25BB" w:rsidP="00A977D8">
            <w:pPr>
              <w:pStyle w:val="ListParagraph"/>
              <w:ind w:left="0"/>
            </w:pPr>
          </w:p>
        </w:tc>
        <w:tc>
          <w:tcPr>
            <w:tcW w:w="2311" w:type="dxa"/>
          </w:tcPr>
          <w:p w:rsidR="000F25BB" w:rsidRDefault="000F25BB" w:rsidP="00A977D8">
            <w:pPr>
              <w:pStyle w:val="ListParagraph"/>
              <w:ind w:left="0"/>
            </w:pPr>
          </w:p>
        </w:tc>
      </w:tr>
    </w:tbl>
    <w:p w:rsidR="000F25BB" w:rsidRDefault="000F25BB" w:rsidP="00A977D8">
      <w:pPr>
        <w:pStyle w:val="ListParagraph"/>
      </w:pPr>
    </w:p>
    <w:p w:rsidR="00A977D8" w:rsidRDefault="00A977D8" w:rsidP="00A977D8">
      <w:pPr>
        <w:pStyle w:val="ListParagraph"/>
      </w:pPr>
      <w:r>
        <w:rPr>
          <w:noProof/>
          <w:lang w:eastAsia="en-ZW"/>
        </w:rPr>
        <w:drawing>
          <wp:inline distT="0" distB="0" distL="0" distR="0">
            <wp:extent cx="3248025" cy="4535170"/>
            <wp:effectExtent l="19050" t="0" r="9525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025" cy="4535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5BB" w:rsidRDefault="000F25BB" w:rsidP="00A977D8">
      <w:pPr>
        <w:pStyle w:val="ListParagraph"/>
      </w:pPr>
    </w:p>
    <w:p w:rsidR="000F25BB" w:rsidRDefault="000F25BB" w:rsidP="00A977D8">
      <w:pPr>
        <w:pStyle w:val="ListParagraph"/>
      </w:pPr>
    </w:p>
    <w:p w:rsidR="00B64E87" w:rsidRDefault="000F25BB" w:rsidP="00B64E87">
      <w:pPr>
        <w:ind w:left="360"/>
      </w:pPr>
      <w:r>
        <w:rPr>
          <w:noProof/>
          <w:lang w:eastAsia="en-ZW"/>
        </w:rPr>
        <w:drawing>
          <wp:inline distT="0" distB="0" distL="0" distR="0">
            <wp:extent cx="5054600" cy="694690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0" cy="694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25BB" w:rsidRDefault="000F25BB" w:rsidP="00B64E87">
      <w:pPr>
        <w:ind w:left="360"/>
      </w:pPr>
      <w:r>
        <w:lastRenderedPageBreak/>
        <w:t xml:space="preserve">ATT_INDEX is 2B and all the data is in little </w:t>
      </w:r>
      <w:proofErr w:type="spellStart"/>
      <w:r>
        <w:t>endian</w:t>
      </w:r>
      <w:proofErr w:type="spellEnd"/>
      <w:r>
        <w:t xml:space="preserve"> format so if the </w:t>
      </w:r>
      <w:proofErr w:type="spellStart"/>
      <w:r>
        <w:t>Logical_ID</w:t>
      </w:r>
      <w:proofErr w:type="spellEnd"/>
      <w:r>
        <w:t xml:space="preserve"> in </w:t>
      </w:r>
      <w:proofErr w:type="spellStart"/>
      <w:r>
        <w:t>WebAttendants</w:t>
      </w:r>
      <w:proofErr w:type="spellEnd"/>
      <w:r>
        <w:t xml:space="preserve"> is 1, then the conversion to two byte little </w:t>
      </w:r>
      <w:proofErr w:type="spellStart"/>
      <w:r>
        <w:t>endian</w:t>
      </w:r>
      <w:proofErr w:type="spellEnd"/>
      <w:r>
        <w:t xml:space="preserve"> will ‘0100’</w:t>
      </w:r>
      <w:r w:rsidR="003636C5">
        <w:t>.</w:t>
      </w:r>
    </w:p>
    <w:p w:rsidR="003636C5" w:rsidRDefault="003636C5" w:rsidP="00B64E87">
      <w:pPr>
        <w:ind w:left="360"/>
      </w:pPr>
      <w:r>
        <w:t xml:space="preserve">12A says its 12 </w:t>
      </w:r>
      <w:proofErr w:type="spellStart"/>
      <w:proofErr w:type="gramStart"/>
      <w:r>
        <w:t>ascii</w:t>
      </w:r>
      <w:proofErr w:type="spellEnd"/>
      <w:proofErr w:type="gramEnd"/>
      <w:r>
        <w:t xml:space="preserve"> characters that need to be converted and if there we only 6 characters, then the underscore value will be used to make it 12 characters (as seen in the names in the spreadsheet)</w:t>
      </w:r>
    </w:p>
    <w:p w:rsidR="003636C5" w:rsidRDefault="003636C5" w:rsidP="00B64E87">
      <w:pPr>
        <w:ind w:left="360"/>
      </w:pPr>
      <w:r>
        <w:t xml:space="preserve">This will apply to the </w:t>
      </w:r>
      <w:proofErr w:type="spellStart"/>
      <w:r w:rsidR="0030641C">
        <w:t>Web</w:t>
      </w:r>
      <w:r>
        <w:t>Drivers</w:t>
      </w:r>
      <w:proofErr w:type="spellEnd"/>
      <w:r>
        <w:t xml:space="preserve">, </w:t>
      </w:r>
      <w:proofErr w:type="spellStart"/>
      <w:r w:rsidR="0030641C">
        <w:t>Web</w:t>
      </w:r>
      <w:r>
        <w:t>Accounts</w:t>
      </w:r>
      <w:proofErr w:type="spellEnd"/>
      <w:r>
        <w:t xml:space="preserve"> and </w:t>
      </w:r>
      <w:proofErr w:type="spellStart"/>
      <w:r w:rsidR="0030641C">
        <w:t>Web</w:t>
      </w:r>
      <w:r>
        <w:t>Vehicles</w:t>
      </w:r>
      <w:proofErr w:type="spellEnd"/>
      <w:r>
        <w:t xml:space="preserve"> </w:t>
      </w:r>
      <w:r w:rsidR="0030641C">
        <w:t>tables</w:t>
      </w:r>
      <w:r>
        <w:t xml:space="preserve"> as well.</w:t>
      </w:r>
    </w:p>
    <w:p w:rsidR="003636C5" w:rsidRDefault="003636C5" w:rsidP="00B64E87">
      <w:pPr>
        <w:ind w:left="360"/>
      </w:pPr>
      <w:r>
        <w:t xml:space="preserve">We just need to decide </w:t>
      </w:r>
      <w:r w:rsidR="00A20EA7">
        <w:t>on the method you prefer to use, then we can work on creating that method.</w:t>
      </w:r>
    </w:p>
    <w:p w:rsidR="00A20EA7" w:rsidRDefault="00A20EA7" w:rsidP="00B64E87">
      <w:pPr>
        <w:ind w:left="360"/>
      </w:pPr>
    </w:p>
    <w:p w:rsidR="00A20EA7" w:rsidRDefault="00A20EA7" w:rsidP="00A20EA7">
      <w:pPr>
        <w:rPr>
          <w:b/>
        </w:rPr>
      </w:pPr>
      <w:r w:rsidRPr="006C1F5F">
        <w:rPr>
          <w:b/>
        </w:rPr>
        <w:t xml:space="preserve">Data </w:t>
      </w:r>
      <w:r>
        <w:rPr>
          <w:b/>
        </w:rPr>
        <w:t>from</w:t>
      </w:r>
      <w:r w:rsidRPr="006C1F5F">
        <w:rPr>
          <w:b/>
        </w:rPr>
        <w:t xml:space="preserve"> Master Controller</w:t>
      </w:r>
      <w:r>
        <w:rPr>
          <w:b/>
        </w:rPr>
        <w:t xml:space="preserve"> to the Server</w:t>
      </w:r>
    </w:p>
    <w:p w:rsidR="00A20EA7" w:rsidRDefault="00A20EA7" w:rsidP="00A20EA7">
      <w:r>
        <w:t>The following comes from the Master Controller</w:t>
      </w:r>
    </w:p>
    <w:p w:rsidR="00A20EA7" w:rsidRDefault="00A20EA7" w:rsidP="00A20EA7">
      <w:pPr>
        <w:pStyle w:val="ListParagraph"/>
        <w:numPr>
          <w:ilvl w:val="0"/>
          <w:numId w:val="5"/>
        </w:numPr>
      </w:pPr>
      <w:r>
        <w:t>Transactions</w:t>
      </w:r>
    </w:p>
    <w:p w:rsidR="00A20EA7" w:rsidRDefault="00A20EA7" w:rsidP="00A20EA7">
      <w:pPr>
        <w:pStyle w:val="ListParagraph"/>
        <w:numPr>
          <w:ilvl w:val="0"/>
          <w:numId w:val="5"/>
        </w:numPr>
      </w:pPr>
      <w:r>
        <w:t>Heartbeat</w:t>
      </w:r>
    </w:p>
    <w:p w:rsidR="00A20EA7" w:rsidRDefault="00A20EA7" w:rsidP="00A20EA7">
      <w:pPr>
        <w:pStyle w:val="ListParagraph"/>
        <w:numPr>
          <w:ilvl w:val="0"/>
          <w:numId w:val="5"/>
        </w:numPr>
      </w:pPr>
      <w:r>
        <w:t>Error Reports</w:t>
      </w:r>
    </w:p>
    <w:p w:rsidR="00A20EA7" w:rsidRDefault="00A20EA7" w:rsidP="00A20EA7">
      <w:pPr>
        <w:pStyle w:val="ListParagraph"/>
        <w:numPr>
          <w:ilvl w:val="0"/>
          <w:numId w:val="5"/>
        </w:numPr>
      </w:pPr>
      <w:r>
        <w:t>Rejection Notices</w:t>
      </w:r>
    </w:p>
    <w:p w:rsidR="00A20EA7" w:rsidRPr="00A20EA7" w:rsidRDefault="00A20EA7" w:rsidP="00A20EA7">
      <w:pPr>
        <w:pStyle w:val="ListParagraph"/>
        <w:numPr>
          <w:ilvl w:val="0"/>
          <w:numId w:val="5"/>
        </w:numPr>
      </w:pPr>
      <w:r>
        <w:t>And more</w:t>
      </w:r>
    </w:p>
    <w:p w:rsidR="00A20EA7" w:rsidRDefault="00A20EA7" w:rsidP="00B64E87">
      <w:pPr>
        <w:ind w:left="360"/>
      </w:pPr>
      <w:r>
        <w:t xml:space="preserve">The Transactions need to be put into the </w:t>
      </w:r>
      <w:proofErr w:type="spellStart"/>
      <w:r>
        <w:t>Po</w:t>
      </w:r>
      <w:r w:rsidR="00F67D02">
        <w:t>s_transactions</w:t>
      </w:r>
      <w:proofErr w:type="spellEnd"/>
      <w:r w:rsidR="00F67D02">
        <w:t xml:space="preserve"> table on the web, the rest can go into its own table, but the key requirement is the transaction conversion.</w:t>
      </w:r>
    </w:p>
    <w:p w:rsidR="00A20EA7" w:rsidRDefault="00A20EA7" w:rsidP="00B64E87">
      <w:pPr>
        <w:ind w:left="360"/>
      </w:pPr>
    </w:p>
    <w:p w:rsidR="003636C5" w:rsidRDefault="003636C5" w:rsidP="00B64E87">
      <w:pPr>
        <w:ind w:left="360"/>
      </w:pPr>
    </w:p>
    <w:p w:rsidR="003636C5" w:rsidRDefault="003636C5" w:rsidP="00B64E87">
      <w:pPr>
        <w:ind w:left="360"/>
      </w:pPr>
    </w:p>
    <w:sectPr w:rsidR="003636C5" w:rsidSect="000F25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6A747C"/>
    <w:multiLevelType w:val="hybridMultilevel"/>
    <w:tmpl w:val="D49D3AD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D83F703B"/>
    <w:multiLevelType w:val="hybridMultilevel"/>
    <w:tmpl w:val="0E51795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43BB2487"/>
    <w:multiLevelType w:val="hybridMultilevel"/>
    <w:tmpl w:val="28C685AC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92A7693"/>
    <w:multiLevelType w:val="hybridMultilevel"/>
    <w:tmpl w:val="5106CB80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C04ACC"/>
    <w:multiLevelType w:val="hybridMultilevel"/>
    <w:tmpl w:val="D7DEE50E"/>
    <w:lvl w:ilvl="0" w:tplc="3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90019" w:tentative="1">
      <w:start w:val="1"/>
      <w:numFmt w:val="lowerLetter"/>
      <w:lvlText w:val="%2."/>
      <w:lvlJc w:val="left"/>
      <w:pPr>
        <w:ind w:left="1440" w:hanging="360"/>
      </w:pPr>
    </w:lvl>
    <w:lvl w:ilvl="2" w:tplc="3009001B" w:tentative="1">
      <w:start w:val="1"/>
      <w:numFmt w:val="lowerRoman"/>
      <w:lvlText w:val="%3."/>
      <w:lvlJc w:val="right"/>
      <w:pPr>
        <w:ind w:left="2160" w:hanging="180"/>
      </w:pPr>
    </w:lvl>
    <w:lvl w:ilvl="3" w:tplc="3009000F" w:tentative="1">
      <w:start w:val="1"/>
      <w:numFmt w:val="decimal"/>
      <w:lvlText w:val="%4."/>
      <w:lvlJc w:val="left"/>
      <w:pPr>
        <w:ind w:left="2880" w:hanging="360"/>
      </w:pPr>
    </w:lvl>
    <w:lvl w:ilvl="4" w:tplc="30090019" w:tentative="1">
      <w:start w:val="1"/>
      <w:numFmt w:val="lowerLetter"/>
      <w:lvlText w:val="%5."/>
      <w:lvlJc w:val="left"/>
      <w:pPr>
        <w:ind w:left="3600" w:hanging="360"/>
      </w:pPr>
    </w:lvl>
    <w:lvl w:ilvl="5" w:tplc="3009001B" w:tentative="1">
      <w:start w:val="1"/>
      <w:numFmt w:val="lowerRoman"/>
      <w:lvlText w:val="%6."/>
      <w:lvlJc w:val="right"/>
      <w:pPr>
        <w:ind w:left="4320" w:hanging="180"/>
      </w:pPr>
    </w:lvl>
    <w:lvl w:ilvl="6" w:tplc="3009000F" w:tentative="1">
      <w:start w:val="1"/>
      <w:numFmt w:val="decimal"/>
      <w:lvlText w:val="%7."/>
      <w:lvlJc w:val="left"/>
      <w:pPr>
        <w:ind w:left="5040" w:hanging="360"/>
      </w:pPr>
    </w:lvl>
    <w:lvl w:ilvl="7" w:tplc="30090019" w:tentative="1">
      <w:start w:val="1"/>
      <w:numFmt w:val="lowerLetter"/>
      <w:lvlText w:val="%8."/>
      <w:lvlJc w:val="left"/>
      <w:pPr>
        <w:ind w:left="5760" w:hanging="360"/>
      </w:pPr>
    </w:lvl>
    <w:lvl w:ilvl="8" w:tplc="3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oNotDisplayPageBoundaries/>
  <w:proofState w:spelling="clean" w:grammar="clean"/>
  <w:defaultTabStop w:val="720"/>
  <w:characterSpacingControl w:val="doNotCompress"/>
  <w:compat/>
  <w:rsids>
    <w:rsidRoot w:val="006D1667"/>
    <w:rsid w:val="00087CEC"/>
    <w:rsid w:val="000F25BB"/>
    <w:rsid w:val="0030641C"/>
    <w:rsid w:val="003636C5"/>
    <w:rsid w:val="003D5B33"/>
    <w:rsid w:val="006C1F5F"/>
    <w:rsid w:val="006D1667"/>
    <w:rsid w:val="0079594E"/>
    <w:rsid w:val="00941520"/>
    <w:rsid w:val="009A0B40"/>
    <w:rsid w:val="009C7D80"/>
    <w:rsid w:val="009E0B0E"/>
    <w:rsid w:val="00A20EA7"/>
    <w:rsid w:val="00A977D8"/>
    <w:rsid w:val="00B64E87"/>
    <w:rsid w:val="00CA1624"/>
    <w:rsid w:val="00CD4FF0"/>
    <w:rsid w:val="00DD7C18"/>
    <w:rsid w:val="00F67D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W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C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D4F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4FF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E0B0E"/>
    <w:pPr>
      <w:ind w:left="720"/>
      <w:contextualSpacing/>
    </w:pPr>
  </w:style>
  <w:style w:type="paragraph" w:customStyle="1" w:styleId="Default">
    <w:name w:val="Default"/>
    <w:rsid w:val="0079594E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0F25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4</Pages>
  <Words>531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SmartFuel</dc:creator>
  <cp:lastModifiedBy>SmartFuel</cp:lastModifiedBy>
  <cp:revision>11</cp:revision>
  <dcterms:created xsi:type="dcterms:W3CDTF">2019-08-05T18:16:00Z</dcterms:created>
  <dcterms:modified xsi:type="dcterms:W3CDTF">2019-08-05T20:39:00Z</dcterms:modified>
</cp:coreProperties>
</file>